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06871" w14:textId="47576BE2" w:rsidR="00270472" w:rsidRPr="00891368" w:rsidRDefault="00270472" w:rsidP="00891368">
      <w:pPr>
        <w:ind w:right="4217"/>
        <w:jc w:val="both"/>
        <w:rPr>
          <w:rFonts w:ascii="Times New Roman" w:hAnsi="Times New Roman" w:cs="Times New Roman"/>
          <w:b/>
          <w:sz w:val="20"/>
          <w:szCs w:val="20"/>
        </w:rPr>
      </w:pPr>
      <w:bookmarkStart w:id="0" w:name="_GoBack"/>
      <w:bookmarkEnd w:id="0"/>
      <w:r w:rsidRPr="00891368">
        <w:rPr>
          <w:rFonts w:ascii="Times New Roman" w:hAnsi="Times New Roman" w:cs="Times New Roman"/>
          <w:b/>
          <w:sz w:val="20"/>
          <w:szCs w:val="20"/>
        </w:rPr>
        <w:t>Epilogue</w:t>
      </w:r>
      <w:r w:rsidR="00F340DE" w:rsidRPr="00891368">
        <w:rPr>
          <w:rFonts w:ascii="Times New Roman" w:hAnsi="Times New Roman" w:cs="Times New Roman"/>
          <w:b/>
          <w:sz w:val="20"/>
          <w:szCs w:val="20"/>
        </w:rPr>
        <w:t xml:space="preserve">: </w:t>
      </w:r>
      <w:r w:rsidR="00891368">
        <w:rPr>
          <w:rFonts w:ascii="Times New Roman" w:hAnsi="Times New Roman" w:cs="Times New Roman"/>
          <w:b/>
          <w:sz w:val="20"/>
          <w:szCs w:val="20"/>
        </w:rPr>
        <w:t>t</w:t>
      </w:r>
      <w:r w:rsidR="00F340DE" w:rsidRPr="00891368">
        <w:rPr>
          <w:rFonts w:ascii="Times New Roman" w:hAnsi="Times New Roman" w:cs="Times New Roman"/>
          <w:b/>
          <w:sz w:val="20"/>
          <w:szCs w:val="20"/>
        </w:rPr>
        <w:t>he future of discourse-pragmatic variation and change research</w:t>
      </w:r>
    </w:p>
    <w:p w14:paraId="1CBD3D56" w14:textId="22E6BAED" w:rsidR="00270472" w:rsidRPr="00891368" w:rsidRDefault="00270472" w:rsidP="00891368">
      <w:pPr>
        <w:ind w:right="4217"/>
        <w:jc w:val="both"/>
        <w:rPr>
          <w:rFonts w:ascii="Times New Roman" w:hAnsi="Times New Roman" w:cs="Times New Roman"/>
          <w:i/>
          <w:sz w:val="20"/>
          <w:szCs w:val="20"/>
        </w:rPr>
      </w:pPr>
      <w:r w:rsidRPr="00891368">
        <w:rPr>
          <w:rFonts w:ascii="Times New Roman" w:hAnsi="Times New Roman" w:cs="Times New Roman"/>
          <w:i/>
          <w:sz w:val="20"/>
          <w:szCs w:val="20"/>
        </w:rPr>
        <w:t>Jenny Cheshire</w:t>
      </w:r>
    </w:p>
    <w:p w14:paraId="2281850D" w14:textId="77777777" w:rsidR="00414117" w:rsidRPr="00891368" w:rsidRDefault="00414117" w:rsidP="00891368">
      <w:pPr>
        <w:ind w:right="4217"/>
        <w:jc w:val="both"/>
        <w:rPr>
          <w:rFonts w:ascii="Times New Roman" w:hAnsi="Times New Roman" w:cs="Times New Roman"/>
          <w:b/>
          <w:sz w:val="20"/>
          <w:szCs w:val="20"/>
        </w:rPr>
      </w:pPr>
    </w:p>
    <w:p w14:paraId="74BBE6E1" w14:textId="1CE4F979" w:rsidR="00E865BE" w:rsidRPr="00891368" w:rsidRDefault="00E865BE" w:rsidP="00A77BCE">
      <w:pPr>
        <w:ind w:right="4217"/>
        <w:jc w:val="both"/>
        <w:outlineLvl w:val="0"/>
        <w:rPr>
          <w:rFonts w:ascii="Times New Roman" w:hAnsi="Times New Roman" w:cs="Times New Roman"/>
          <w:b/>
          <w:sz w:val="20"/>
          <w:szCs w:val="20"/>
        </w:rPr>
      </w:pPr>
      <w:r w:rsidRPr="00891368">
        <w:rPr>
          <w:rFonts w:ascii="Times New Roman" w:hAnsi="Times New Roman" w:cs="Times New Roman"/>
          <w:b/>
          <w:sz w:val="20"/>
          <w:szCs w:val="20"/>
        </w:rPr>
        <w:t>1. Introduction</w:t>
      </w:r>
    </w:p>
    <w:p w14:paraId="21C1F21D" w14:textId="6DB12BBD" w:rsidR="00CD169D" w:rsidRPr="00891368" w:rsidRDefault="00414117"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 xml:space="preserve">Discourse-pragmatic </w:t>
      </w:r>
      <w:r w:rsidR="0068543E" w:rsidRPr="00891368">
        <w:rPr>
          <w:rFonts w:ascii="Times New Roman" w:hAnsi="Times New Roman" w:cs="Times New Roman"/>
          <w:sz w:val="20"/>
          <w:szCs w:val="20"/>
        </w:rPr>
        <w:t>f</w:t>
      </w:r>
      <w:r w:rsidR="0068543E">
        <w:rPr>
          <w:rFonts w:ascii="Times New Roman" w:hAnsi="Times New Roman" w:cs="Times New Roman"/>
          <w:sz w:val="20"/>
          <w:szCs w:val="20"/>
        </w:rPr>
        <w:t>eatures</w:t>
      </w:r>
      <w:r w:rsidR="0068543E" w:rsidRPr="00891368">
        <w:rPr>
          <w:rFonts w:ascii="Times New Roman" w:hAnsi="Times New Roman" w:cs="Times New Roman"/>
          <w:sz w:val="20"/>
          <w:szCs w:val="20"/>
        </w:rPr>
        <w:t xml:space="preserve"> </w:t>
      </w:r>
      <w:r w:rsidR="00BB062C" w:rsidRPr="00891368">
        <w:rPr>
          <w:rFonts w:ascii="Times New Roman" w:hAnsi="Times New Roman" w:cs="Times New Roman"/>
          <w:sz w:val="20"/>
          <w:szCs w:val="20"/>
        </w:rPr>
        <w:t xml:space="preserve">are essential to social interaction. They allow us to signal the structure of our discourse as we speak, for example by marking the end of reported speech. They also help organise turn-taking, showing </w:t>
      </w:r>
      <w:r w:rsidR="00993845" w:rsidRPr="00891368">
        <w:rPr>
          <w:rFonts w:ascii="Times New Roman" w:hAnsi="Times New Roman" w:cs="Times New Roman"/>
          <w:sz w:val="20"/>
          <w:szCs w:val="20"/>
        </w:rPr>
        <w:t xml:space="preserve">that we accept the turn </w:t>
      </w:r>
      <w:r w:rsidR="00993845">
        <w:rPr>
          <w:rFonts w:ascii="Times New Roman" w:hAnsi="Times New Roman" w:cs="Times New Roman"/>
          <w:sz w:val="20"/>
          <w:szCs w:val="20"/>
        </w:rPr>
        <w:t xml:space="preserve">or </w:t>
      </w:r>
      <w:r w:rsidR="00BB062C" w:rsidRPr="00891368">
        <w:rPr>
          <w:rFonts w:ascii="Times New Roman" w:hAnsi="Times New Roman" w:cs="Times New Roman"/>
          <w:sz w:val="20"/>
          <w:szCs w:val="20"/>
        </w:rPr>
        <w:t>that we have finished our turn and</w:t>
      </w:r>
      <w:r w:rsidR="0086727F" w:rsidRPr="00891368">
        <w:rPr>
          <w:rFonts w:ascii="Times New Roman" w:hAnsi="Times New Roman" w:cs="Times New Roman"/>
          <w:sz w:val="20"/>
          <w:szCs w:val="20"/>
        </w:rPr>
        <w:t>, sometimes,</w:t>
      </w:r>
      <w:r w:rsidR="00BB062C" w:rsidRPr="00891368">
        <w:rPr>
          <w:rFonts w:ascii="Times New Roman" w:hAnsi="Times New Roman" w:cs="Times New Roman"/>
          <w:sz w:val="20"/>
          <w:szCs w:val="20"/>
        </w:rPr>
        <w:t xml:space="preserve"> how </w:t>
      </w:r>
      <w:r w:rsidR="009C7078" w:rsidRPr="00891368">
        <w:rPr>
          <w:rFonts w:ascii="Times New Roman" w:hAnsi="Times New Roman" w:cs="Times New Roman"/>
          <w:sz w:val="20"/>
          <w:szCs w:val="20"/>
        </w:rPr>
        <w:t xml:space="preserve">we </w:t>
      </w:r>
      <w:r w:rsidR="00442DA8" w:rsidRPr="00891368">
        <w:rPr>
          <w:rFonts w:ascii="Times New Roman" w:hAnsi="Times New Roman" w:cs="Times New Roman"/>
          <w:sz w:val="20"/>
          <w:szCs w:val="20"/>
        </w:rPr>
        <w:t>want our utterance to be</w:t>
      </w:r>
      <w:r w:rsidR="00BB062C" w:rsidRPr="00891368">
        <w:rPr>
          <w:rFonts w:ascii="Times New Roman" w:hAnsi="Times New Roman" w:cs="Times New Roman"/>
          <w:sz w:val="20"/>
          <w:szCs w:val="20"/>
        </w:rPr>
        <w:t xml:space="preserve"> </w:t>
      </w:r>
      <w:r w:rsidR="00442DA8" w:rsidRPr="00891368">
        <w:rPr>
          <w:rFonts w:ascii="Times New Roman" w:hAnsi="Times New Roman" w:cs="Times New Roman"/>
          <w:sz w:val="20"/>
          <w:szCs w:val="20"/>
        </w:rPr>
        <w:t>understood</w:t>
      </w:r>
      <w:r w:rsidR="0086727F" w:rsidRPr="00891368">
        <w:rPr>
          <w:rFonts w:ascii="Times New Roman" w:hAnsi="Times New Roman" w:cs="Times New Roman"/>
          <w:sz w:val="20"/>
          <w:szCs w:val="20"/>
        </w:rPr>
        <w:t>. They mark assumed shared understandings between speakers</w:t>
      </w:r>
      <w:r w:rsidR="00442DA8" w:rsidRPr="00891368">
        <w:rPr>
          <w:rFonts w:ascii="Times New Roman" w:hAnsi="Times New Roman" w:cs="Times New Roman"/>
          <w:sz w:val="20"/>
          <w:szCs w:val="20"/>
        </w:rPr>
        <w:t>,</w:t>
      </w:r>
      <w:r w:rsidR="0086727F" w:rsidRPr="00891368">
        <w:rPr>
          <w:rFonts w:ascii="Times New Roman" w:hAnsi="Times New Roman" w:cs="Times New Roman"/>
          <w:sz w:val="20"/>
          <w:szCs w:val="20"/>
        </w:rPr>
        <w:t xml:space="preserve"> show our attitude towards what we are saying</w:t>
      </w:r>
      <w:r w:rsidR="00442DA8" w:rsidRPr="00891368">
        <w:rPr>
          <w:rFonts w:ascii="Times New Roman" w:hAnsi="Times New Roman" w:cs="Times New Roman"/>
          <w:sz w:val="20"/>
          <w:szCs w:val="20"/>
        </w:rPr>
        <w:t>,</w:t>
      </w:r>
      <w:r w:rsidR="0086727F" w:rsidRPr="00891368">
        <w:rPr>
          <w:rFonts w:ascii="Times New Roman" w:hAnsi="Times New Roman" w:cs="Times New Roman"/>
          <w:sz w:val="20"/>
          <w:szCs w:val="20"/>
        </w:rPr>
        <w:t xml:space="preserve"> and </w:t>
      </w:r>
      <w:r w:rsidR="00442DA8" w:rsidRPr="00891368">
        <w:rPr>
          <w:rFonts w:ascii="Times New Roman" w:hAnsi="Times New Roman" w:cs="Times New Roman"/>
          <w:sz w:val="20"/>
          <w:szCs w:val="20"/>
        </w:rPr>
        <w:t>can be</w:t>
      </w:r>
      <w:r w:rsidR="0086727F" w:rsidRPr="00891368">
        <w:rPr>
          <w:rFonts w:ascii="Times New Roman" w:hAnsi="Times New Roman" w:cs="Times New Roman"/>
          <w:sz w:val="20"/>
          <w:szCs w:val="20"/>
        </w:rPr>
        <w:t xml:space="preserve"> use</w:t>
      </w:r>
      <w:r w:rsidR="00442DA8" w:rsidRPr="00891368">
        <w:rPr>
          <w:rFonts w:ascii="Times New Roman" w:hAnsi="Times New Roman" w:cs="Times New Roman"/>
          <w:sz w:val="20"/>
          <w:szCs w:val="20"/>
        </w:rPr>
        <w:t>d</w:t>
      </w:r>
      <w:r w:rsidR="0086727F" w:rsidRPr="00891368">
        <w:rPr>
          <w:rFonts w:ascii="Times New Roman" w:hAnsi="Times New Roman" w:cs="Times New Roman"/>
          <w:sz w:val="20"/>
          <w:szCs w:val="20"/>
        </w:rPr>
        <w:t xml:space="preserve"> </w:t>
      </w:r>
      <w:r w:rsidR="00704144">
        <w:rPr>
          <w:rFonts w:ascii="Times New Roman" w:hAnsi="Times New Roman" w:cs="Times New Roman"/>
          <w:sz w:val="20"/>
          <w:szCs w:val="20"/>
        </w:rPr>
        <w:t xml:space="preserve">as fillers </w:t>
      </w:r>
      <w:r w:rsidR="0086727F" w:rsidRPr="00891368">
        <w:rPr>
          <w:rFonts w:ascii="Times New Roman" w:hAnsi="Times New Roman" w:cs="Times New Roman"/>
          <w:sz w:val="20"/>
          <w:szCs w:val="20"/>
        </w:rPr>
        <w:t xml:space="preserve">to buy ourselves time when planning and producing our discourse. </w:t>
      </w:r>
      <w:r w:rsidR="0067678E" w:rsidRPr="00891368">
        <w:rPr>
          <w:rFonts w:ascii="Times New Roman" w:hAnsi="Times New Roman" w:cs="Times New Roman"/>
          <w:sz w:val="20"/>
          <w:szCs w:val="20"/>
        </w:rPr>
        <w:t>The</w:t>
      </w:r>
      <w:r w:rsidR="00442DA8" w:rsidRPr="00891368">
        <w:rPr>
          <w:rFonts w:ascii="Times New Roman" w:hAnsi="Times New Roman" w:cs="Times New Roman"/>
          <w:sz w:val="20"/>
          <w:szCs w:val="20"/>
        </w:rPr>
        <w:t>se</w:t>
      </w:r>
      <w:r w:rsidR="0067678E" w:rsidRPr="00891368">
        <w:rPr>
          <w:rFonts w:ascii="Times New Roman" w:hAnsi="Times New Roman" w:cs="Times New Roman"/>
          <w:sz w:val="20"/>
          <w:szCs w:val="20"/>
        </w:rPr>
        <w:t xml:space="preserve"> diverse functions</w:t>
      </w:r>
      <w:r w:rsidR="00442DA8" w:rsidRPr="00891368">
        <w:rPr>
          <w:rFonts w:ascii="Times New Roman" w:hAnsi="Times New Roman" w:cs="Times New Roman"/>
          <w:sz w:val="20"/>
          <w:szCs w:val="20"/>
        </w:rPr>
        <w:t>, and more,</w:t>
      </w:r>
      <w:r w:rsidR="0067678E" w:rsidRPr="00891368">
        <w:rPr>
          <w:rFonts w:ascii="Times New Roman" w:hAnsi="Times New Roman" w:cs="Times New Roman"/>
          <w:sz w:val="20"/>
          <w:szCs w:val="20"/>
        </w:rPr>
        <w:t xml:space="preserve"> are often performed simultaneously. This makes discourse-pragmatic features different from any other kind of linguistic feature. Their use may even result from a different kind of cognitive activity</w:t>
      </w:r>
      <w:r w:rsidR="00AB48DF" w:rsidRPr="00891368">
        <w:rPr>
          <w:rFonts w:ascii="Times New Roman" w:hAnsi="Times New Roman" w:cs="Times New Roman"/>
          <w:sz w:val="20"/>
          <w:szCs w:val="20"/>
        </w:rPr>
        <w:t xml:space="preserve">: Heine </w:t>
      </w:r>
      <w:r w:rsidR="00A74EFD" w:rsidRPr="00A74EFD">
        <w:rPr>
          <w:rFonts w:ascii="Times New Roman" w:hAnsi="Times New Roman" w:cs="Times New Roman"/>
          <w:i/>
          <w:iCs/>
          <w:sz w:val="20"/>
          <w:szCs w:val="20"/>
        </w:rPr>
        <w:t>et al.</w:t>
      </w:r>
      <w:r w:rsidR="00AB48DF" w:rsidRPr="00891368">
        <w:rPr>
          <w:rFonts w:ascii="Times New Roman" w:hAnsi="Times New Roman" w:cs="Times New Roman"/>
          <w:sz w:val="20"/>
          <w:szCs w:val="20"/>
        </w:rPr>
        <w:t xml:space="preserve"> (2014) note that although we must be careful not to overgeneralise and more research is needed, there is evidence from neurolinguistic observations that</w:t>
      </w:r>
      <w:r w:rsidR="0067678E" w:rsidRPr="00891368">
        <w:rPr>
          <w:rFonts w:ascii="Times New Roman" w:hAnsi="Times New Roman" w:cs="Times New Roman"/>
          <w:sz w:val="20"/>
          <w:szCs w:val="20"/>
        </w:rPr>
        <w:t xml:space="preserve"> the two hemispher</w:t>
      </w:r>
      <w:r w:rsidR="00AB48DF" w:rsidRPr="00891368">
        <w:rPr>
          <w:rFonts w:ascii="Times New Roman" w:hAnsi="Times New Roman" w:cs="Times New Roman"/>
          <w:sz w:val="20"/>
          <w:szCs w:val="20"/>
        </w:rPr>
        <w:t xml:space="preserve">es of the brain may be differentially activated when we use </w:t>
      </w:r>
      <w:r w:rsidR="002F3907" w:rsidRPr="00891368">
        <w:rPr>
          <w:rFonts w:ascii="Times New Roman" w:hAnsi="Times New Roman" w:cs="Times New Roman"/>
          <w:sz w:val="20"/>
          <w:szCs w:val="20"/>
        </w:rPr>
        <w:t xml:space="preserve">discourse-pragmatic features from when we use </w:t>
      </w:r>
      <w:r w:rsidR="00A17113" w:rsidRPr="00891368">
        <w:rPr>
          <w:rFonts w:ascii="Times New Roman" w:hAnsi="Times New Roman" w:cs="Times New Roman"/>
          <w:sz w:val="20"/>
          <w:szCs w:val="20"/>
        </w:rPr>
        <w:t>sentence</w:t>
      </w:r>
      <w:r w:rsidR="00AB48DF" w:rsidRPr="00891368">
        <w:rPr>
          <w:rFonts w:ascii="Times New Roman" w:hAnsi="Times New Roman" w:cs="Times New Roman"/>
          <w:sz w:val="20"/>
          <w:szCs w:val="20"/>
        </w:rPr>
        <w:t xml:space="preserve"> </w:t>
      </w:r>
      <w:r w:rsidR="00A17113" w:rsidRPr="00891368">
        <w:rPr>
          <w:rFonts w:ascii="Times New Roman" w:hAnsi="Times New Roman" w:cs="Times New Roman"/>
          <w:sz w:val="20"/>
          <w:szCs w:val="20"/>
        </w:rPr>
        <w:t>g</w:t>
      </w:r>
      <w:r w:rsidR="002F3907" w:rsidRPr="00891368">
        <w:rPr>
          <w:rFonts w:ascii="Times New Roman" w:hAnsi="Times New Roman" w:cs="Times New Roman"/>
          <w:sz w:val="20"/>
          <w:szCs w:val="20"/>
        </w:rPr>
        <w:t>rammar</w:t>
      </w:r>
      <w:r w:rsidR="00A17113" w:rsidRPr="00891368">
        <w:rPr>
          <w:rFonts w:ascii="Times New Roman" w:hAnsi="Times New Roman" w:cs="Times New Roman"/>
          <w:sz w:val="20"/>
          <w:szCs w:val="20"/>
        </w:rPr>
        <w:t>.</w:t>
      </w:r>
      <w:r w:rsidR="0032350E" w:rsidRPr="00891368">
        <w:rPr>
          <w:rFonts w:ascii="Times New Roman" w:hAnsi="Times New Roman" w:cs="Times New Roman"/>
          <w:sz w:val="20"/>
          <w:szCs w:val="20"/>
        </w:rPr>
        <w:t xml:space="preserve"> </w:t>
      </w:r>
    </w:p>
    <w:p w14:paraId="20EA65BB" w14:textId="15915E9D" w:rsidR="00976FB7" w:rsidRPr="00891368" w:rsidRDefault="0032350E" w:rsidP="0013739F">
      <w:pPr>
        <w:ind w:right="4218" w:firstLine="720"/>
        <w:jc w:val="both"/>
        <w:rPr>
          <w:rFonts w:ascii="Times New Roman" w:hAnsi="Times New Roman" w:cs="Times New Roman"/>
          <w:sz w:val="20"/>
          <w:szCs w:val="20"/>
        </w:rPr>
      </w:pPr>
      <w:r w:rsidRPr="00891368">
        <w:rPr>
          <w:rFonts w:ascii="Times New Roman" w:hAnsi="Times New Roman" w:cs="Times New Roman"/>
          <w:sz w:val="20"/>
          <w:szCs w:val="20"/>
        </w:rPr>
        <w:t xml:space="preserve">It </w:t>
      </w:r>
      <w:r w:rsidR="00442DA8" w:rsidRPr="00891368">
        <w:rPr>
          <w:rFonts w:ascii="Times New Roman" w:hAnsi="Times New Roman" w:cs="Times New Roman"/>
          <w:sz w:val="20"/>
          <w:szCs w:val="20"/>
        </w:rPr>
        <w:t xml:space="preserve">is </w:t>
      </w:r>
      <w:r w:rsidRPr="00891368">
        <w:rPr>
          <w:rFonts w:ascii="Times New Roman" w:hAnsi="Times New Roman" w:cs="Times New Roman"/>
          <w:sz w:val="20"/>
          <w:szCs w:val="20"/>
        </w:rPr>
        <w:t>not surprising, therefore, that the nature of variation and the kind</w:t>
      </w:r>
      <w:r w:rsidR="00442DA8" w:rsidRPr="00891368">
        <w:rPr>
          <w:rFonts w:ascii="Times New Roman" w:hAnsi="Times New Roman" w:cs="Times New Roman"/>
          <w:sz w:val="20"/>
          <w:szCs w:val="20"/>
        </w:rPr>
        <w:t>s of change</w:t>
      </w:r>
      <w:r w:rsidRPr="00891368">
        <w:rPr>
          <w:rFonts w:ascii="Times New Roman" w:hAnsi="Times New Roman" w:cs="Times New Roman"/>
          <w:sz w:val="20"/>
          <w:szCs w:val="20"/>
        </w:rPr>
        <w:t xml:space="preserve"> that </w:t>
      </w:r>
      <w:r w:rsidR="001D36D5" w:rsidRPr="00891368">
        <w:rPr>
          <w:rFonts w:ascii="Times New Roman" w:hAnsi="Times New Roman" w:cs="Times New Roman"/>
          <w:sz w:val="20"/>
          <w:szCs w:val="20"/>
        </w:rPr>
        <w:t xml:space="preserve">discourse-pragmatic </w:t>
      </w:r>
      <w:r w:rsidR="0068543E" w:rsidRPr="00891368">
        <w:rPr>
          <w:rFonts w:ascii="Times New Roman" w:hAnsi="Times New Roman" w:cs="Times New Roman"/>
          <w:sz w:val="20"/>
          <w:szCs w:val="20"/>
        </w:rPr>
        <w:t>f</w:t>
      </w:r>
      <w:r w:rsidR="0068543E">
        <w:rPr>
          <w:rFonts w:ascii="Times New Roman" w:hAnsi="Times New Roman" w:cs="Times New Roman"/>
          <w:sz w:val="20"/>
          <w:szCs w:val="20"/>
        </w:rPr>
        <w:t>eature</w:t>
      </w:r>
      <w:r w:rsidR="0068543E" w:rsidRPr="00891368">
        <w:rPr>
          <w:rFonts w:ascii="Times New Roman" w:hAnsi="Times New Roman" w:cs="Times New Roman"/>
          <w:sz w:val="20"/>
          <w:szCs w:val="20"/>
        </w:rPr>
        <w:t xml:space="preserve">s </w:t>
      </w:r>
      <w:r w:rsidRPr="00891368">
        <w:rPr>
          <w:rFonts w:ascii="Times New Roman" w:hAnsi="Times New Roman" w:cs="Times New Roman"/>
          <w:sz w:val="20"/>
          <w:szCs w:val="20"/>
        </w:rPr>
        <w:t xml:space="preserve">undergo </w:t>
      </w:r>
      <w:r w:rsidR="00442DA8" w:rsidRPr="00891368">
        <w:rPr>
          <w:rFonts w:ascii="Times New Roman" w:hAnsi="Times New Roman" w:cs="Times New Roman"/>
          <w:sz w:val="20"/>
          <w:szCs w:val="20"/>
        </w:rPr>
        <w:t xml:space="preserve">is </w:t>
      </w:r>
      <w:r w:rsidRPr="00891368">
        <w:rPr>
          <w:rFonts w:ascii="Times New Roman" w:hAnsi="Times New Roman" w:cs="Times New Roman"/>
          <w:sz w:val="20"/>
          <w:szCs w:val="20"/>
        </w:rPr>
        <w:t>not the same</w:t>
      </w:r>
      <w:r w:rsidR="001D36D5" w:rsidRPr="00891368">
        <w:rPr>
          <w:rFonts w:ascii="Times New Roman" w:hAnsi="Times New Roman" w:cs="Times New Roman"/>
          <w:sz w:val="20"/>
          <w:szCs w:val="20"/>
        </w:rPr>
        <w:t xml:space="preserve"> as for other kinds of linguistic </w:t>
      </w:r>
      <w:r w:rsidR="0068543E" w:rsidRPr="00375670">
        <w:rPr>
          <w:rFonts w:ascii="Times New Roman" w:hAnsi="Times New Roman" w:cs="Times New Roman"/>
          <w:sz w:val="20"/>
          <w:szCs w:val="20"/>
        </w:rPr>
        <w:t>f</w:t>
      </w:r>
      <w:r w:rsidR="0068543E">
        <w:rPr>
          <w:rFonts w:ascii="Times New Roman" w:hAnsi="Times New Roman" w:cs="Times New Roman"/>
          <w:sz w:val="20"/>
          <w:szCs w:val="20"/>
        </w:rPr>
        <w:t>eatures</w:t>
      </w:r>
      <w:r w:rsidR="00CF6C2C" w:rsidRPr="00891368">
        <w:rPr>
          <w:rFonts w:ascii="Times New Roman" w:hAnsi="Times New Roman" w:cs="Times New Roman"/>
          <w:sz w:val="20"/>
          <w:szCs w:val="20"/>
        </w:rPr>
        <w:t xml:space="preserve">, nor that, with some notable exceptions, </w:t>
      </w:r>
      <w:r w:rsidR="00720210" w:rsidRPr="00891368">
        <w:rPr>
          <w:rFonts w:ascii="Times New Roman" w:hAnsi="Times New Roman" w:cs="Times New Roman"/>
          <w:sz w:val="20"/>
          <w:szCs w:val="20"/>
        </w:rPr>
        <w:t>discourse-pragmatic</w:t>
      </w:r>
      <w:r w:rsidR="00CF6C2C" w:rsidRPr="00891368">
        <w:rPr>
          <w:rFonts w:ascii="Times New Roman" w:hAnsi="Times New Roman" w:cs="Times New Roman"/>
          <w:sz w:val="20"/>
          <w:szCs w:val="20"/>
        </w:rPr>
        <w:t xml:space="preserve"> features have until recently been left out of the variationist enterprise. This volume is a landmark, putting </w:t>
      </w:r>
      <w:r w:rsidR="00720210" w:rsidRPr="00891368">
        <w:rPr>
          <w:rFonts w:ascii="Times New Roman" w:hAnsi="Times New Roman" w:cs="Times New Roman"/>
          <w:sz w:val="20"/>
          <w:szCs w:val="20"/>
        </w:rPr>
        <w:t>discourse-pragmatic</w:t>
      </w:r>
      <w:r w:rsidR="00CF6C2C" w:rsidRPr="00891368">
        <w:rPr>
          <w:rFonts w:ascii="Times New Roman" w:hAnsi="Times New Roman" w:cs="Times New Roman"/>
          <w:sz w:val="20"/>
          <w:szCs w:val="20"/>
        </w:rPr>
        <w:t xml:space="preserve"> variation and change centre stage and </w:t>
      </w:r>
      <w:r w:rsidR="000C6902" w:rsidRPr="00891368">
        <w:rPr>
          <w:rFonts w:ascii="Times New Roman" w:hAnsi="Times New Roman" w:cs="Times New Roman"/>
          <w:sz w:val="20"/>
          <w:szCs w:val="20"/>
        </w:rPr>
        <w:t>demonstrat</w:t>
      </w:r>
      <w:r w:rsidR="00CF6C2C" w:rsidRPr="00891368">
        <w:rPr>
          <w:rFonts w:ascii="Times New Roman" w:hAnsi="Times New Roman" w:cs="Times New Roman"/>
          <w:sz w:val="20"/>
          <w:szCs w:val="20"/>
        </w:rPr>
        <w:t xml:space="preserve">ing </w:t>
      </w:r>
      <w:r w:rsidR="000C6902" w:rsidRPr="00891368">
        <w:rPr>
          <w:rFonts w:ascii="Times New Roman" w:hAnsi="Times New Roman" w:cs="Times New Roman"/>
          <w:sz w:val="20"/>
          <w:szCs w:val="20"/>
        </w:rPr>
        <w:t>how</w:t>
      </w:r>
      <w:r w:rsidR="00CF6C2C" w:rsidRPr="00891368">
        <w:rPr>
          <w:rFonts w:ascii="Times New Roman" w:hAnsi="Times New Roman" w:cs="Times New Roman"/>
          <w:sz w:val="20"/>
          <w:szCs w:val="20"/>
        </w:rPr>
        <w:t xml:space="preserve"> it can be accommodated within the variationist framework. The chapters speak for themselves, </w:t>
      </w:r>
      <w:r w:rsidR="00442DA8" w:rsidRPr="00891368">
        <w:rPr>
          <w:rFonts w:ascii="Times New Roman" w:hAnsi="Times New Roman" w:cs="Times New Roman"/>
          <w:sz w:val="20"/>
          <w:szCs w:val="20"/>
        </w:rPr>
        <w:t xml:space="preserve">with </w:t>
      </w:r>
      <w:r w:rsidR="0068543E" w:rsidRPr="00891368">
        <w:rPr>
          <w:rFonts w:ascii="Times New Roman" w:hAnsi="Times New Roman" w:cs="Times New Roman"/>
          <w:sz w:val="20"/>
          <w:szCs w:val="20"/>
        </w:rPr>
        <w:t>s</w:t>
      </w:r>
      <w:r w:rsidR="0068543E">
        <w:rPr>
          <w:rFonts w:ascii="Times New Roman" w:hAnsi="Times New Roman" w:cs="Times New Roman"/>
          <w:sz w:val="20"/>
          <w:szCs w:val="20"/>
        </w:rPr>
        <w:t>everal</w:t>
      </w:r>
      <w:r w:rsidR="0068543E" w:rsidRPr="00891368">
        <w:rPr>
          <w:rFonts w:ascii="Times New Roman" w:hAnsi="Times New Roman" w:cs="Times New Roman"/>
          <w:sz w:val="20"/>
          <w:szCs w:val="20"/>
        </w:rPr>
        <w:t xml:space="preserve"> </w:t>
      </w:r>
      <w:r w:rsidR="00442DA8" w:rsidRPr="00891368">
        <w:rPr>
          <w:rFonts w:ascii="Times New Roman" w:hAnsi="Times New Roman" w:cs="Times New Roman"/>
          <w:sz w:val="20"/>
          <w:szCs w:val="20"/>
        </w:rPr>
        <w:t>authors suggesting new directions for future research</w:t>
      </w:r>
      <w:r w:rsidR="000C6902" w:rsidRPr="00891368">
        <w:rPr>
          <w:rFonts w:ascii="Times New Roman" w:hAnsi="Times New Roman" w:cs="Times New Roman"/>
          <w:sz w:val="20"/>
          <w:szCs w:val="20"/>
        </w:rPr>
        <w:t>.</w:t>
      </w:r>
      <w:r w:rsidR="00442DA8" w:rsidRPr="00891368">
        <w:rPr>
          <w:rFonts w:ascii="Times New Roman" w:hAnsi="Times New Roman" w:cs="Times New Roman"/>
          <w:sz w:val="20"/>
          <w:szCs w:val="20"/>
        </w:rPr>
        <w:t xml:space="preserve"> In this final chapter, therefore, I have decided to </w:t>
      </w:r>
      <w:r w:rsidR="000C6902" w:rsidRPr="00891368">
        <w:rPr>
          <w:rFonts w:ascii="Times New Roman" w:hAnsi="Times New Roman" w:cs="Times New Roman"/>
          <w:sz w:val="20"/>
          <w:szCs w:val="20"/>
        </w:rPr>
        <w:t xml:space="preserve">simply, and </w:t>
      </w:r>
      <w:r w:rsidR="00CF6C2C" w:rsidRPr="00891368">
        <w:rPr>
          <w:rFonts w:ascii="Times New Roman" w:hAnsi="Times New Roman" w:cs="Times New Roman"/>
          <w:sz w:val="20"/>
          <w:szCs w:val="20"/>
        </w:rPr>
        <w:t>indulgently</w:t>
      </w:r>
      <w:r w:rsidR="000C6902" w:rsidRPr="00891368">
        <w:rPr>
          <w:rFonts w:ascii="Times New Roman" w:hAnsi="Times New Roman" w:cs="Times New Roman"/>
          <w:sz w:val="20"/>
          <w:szCs w:val="20"/>
        </w:rPr>
        <w:t>,</w:t>
      </w:r>
      <w:r w:rsidR="00CF6C2C" w:rsidRPr="00891368">
        <w:rPr>
          <w:rFonts w:ascii="Times New Roman" w:hAnsi="Times New Roman" w:cs="Times New Roman"/>
          <w:sz w:val="20"/>
          <w:szCs w:val="20"/>
        </w:rPr>
        <w:t xml:space="preserve"> </w:t>
      </w:r>
      <w:r w:rsidR="0068543E">
        <w:rPr>
          <w:rFonts w:ascii="Times New Roman" w:hAnsi="Times New Roman" w:cs="Times New Roman"/>
          <w:sz w:val="20"/>
          <w:szCs w:val="20"/>
        </w:rPr>
        <w:t>elaborate on</w:t>
      </w:r>
      <w:r w:rsidR="00CF6C2C" w:rsidRPr="00891368">
        <w:rPr>
          <w:rFonts w:ascii="Times New Roman" w:hAnsi="Times New Roman" w:cs="Times New Roman"/>
          <w:sz w:val="20"/>
          <w:szCs w:val="20"/>
        </w:rPr>
        <w:t xml:space="preserve"> </w:t>
      </w:r>
      <w:r w:rsidR="00442DA8" w:rsidRPr="00891368">
        <w:rPr>
          <w:rFonts w:ascii="Times New Roman" w:hAnsi="Times New Roman" w:cs="Times New Roman"/>
          <w:sz w:val="20"/>
          <w:szCs w:val="20"/>
        </w:rPr>
        <w:t>four</w:t>
      </w:r>
      <w:r w:rsidR="00CF6C2C" w:rsidRPr="00891368">
        <w:rPr>
          <w:rFonts w:ascii="Times New Roman" w:hAnsi="Times New Roman" w:cs="Times New Roman"/>
          <w:sz w:val="20"/>
          <w:szCs w:val="20"/>
        </w:rPr>
        <w:t xml:space="preserve"> new directions for research that particularly interest me</w:t>
      </w:r>
      <w:r w:rsidR="00442DA8" w:rsidRPr="00891368">
        <w:rPr>
          <w:rFonts w:ascii="Times New Roman" w:hAnsi="Times New Roman" w:cs="Times New Roman"/>
          <w:sz w:val="20"/>
          <w:szCs w:val="20"/>
        </w:rPr>
        <w:t xml:space="preserve">, and </w:t>
      </w:r>
      <w:r w:rsidR="000C6902" w:rsidRPr="00891368">
        <w:rPr>
          <w:rFonts w:ascii="Times New Roman" w:hAnsi="Times New Roman" w:cs="Times New Roman"/>
          <w:sz w:val="20"/>
          <w:szCs w:val="20"/>
        </w:rPr>
        <w:t>to briefly</w:t>
      </w:r>
      <w:r w:rsidR="00442DA8" w:rsidRPr="00891368">
        <w:rPr>
          <w:rFonts w:ascii="Times New Roman" w:hAnsi="Times New Roman" w:cs="Times New Roman"/>
          <w:sz w:val="20"/>
          <w:szCs w:val="20"/>
        </w:rPr>
        <w:t xml:space="preserve"> relate them to other research on these topics</w:t>
      </w:r>
      <w:r w:rsidR="00CF6C2C" w:rsidRPr="00891368">
        <w:rPr>
          <w:rFonts w:ascii="Times New Roman" w:hAnsi="Times New Roman" w:cs="Times New Roman"/>
          <w:sz w:val="20"/>
          <w:szCs w:val="20"/>
        </w:rPr>
        <w:t>. I will also</w:t>
      </w:r>
      <w:r w:rsidR="006001A5" w:rsidRPr="00891368">
        <w:rPr>
          <w:rFonts w:ascii="Times New Roman" w:hAnsi="Times New Roman" w:cs="Times New Roman"/>
          <w:sz w:val="20"/>
          <w:szCs w:val="20"/>
        </w:rPr>
        <w:t>, in the final section,</w:t>
      </w:r>
      <w:r w:rsidR="00CF6C2C" w:rsidRPr="00891368">
        <w:rPr>
          <w:rFonts w:ascii="Times New Roman" w:hAnsi="Times New Roman" w:cs="Times New Roman"/>
          <w:sz w:val="20"/>
          <w:szCs w:val="20"/>
        </w:rPr>
        <w:t xml:space="preserve"> </w:t>
      </w:r>
      <w:r w:rsidR="00442DA8" w:rsidRPr="00891368">
        <w:rPr>
          <w:rFonts w:ascii="Times New Roman" w:hAnsi="Times New Roman" w:cs="Times New Roman"/>
          <w:sz w:val="20"/>
          <w:szCs w:val="20"/>
        </w:rPr>
        <w:t xml:space="preserve">reflect on the more general issue of </w:t>
      </w:r>
      <w:r w:rsidR="00F81EEE">
        <w:rPr>
          <w:rFonts w:ascii="Times New Roman" w:hAnsi="Times New Roman" w:cs="Times New Roman"/>
          <w:sz w:val="20"/>
          <w:szCs w:val="20"/>
        </w:rPr>
        <w:t>analysing</w:t>
      </w:r>
      <w:r w:rsidR="00F81EEE" w:rsidRPr="00891368">
        <w:rPr>
          <w:rFonts w:ascii="Times New Roman" w:hAnsi="Times New Roman" w:cs="Times New Roman"/>
          <w:sz w:val="20"/>
          <w:szCs w:val="20"/>
        </w:rPr>
        <w:t xml:space="preserve"> </w:t>
      </w:r>
      <w:r w:rsidR="00720210" w:rsidRPr="00891368">
        <w:rPr>
          <w:rFonts w:ascii="Times New Roman" w:hAnsi="Times New Roman" w:cs="Times New Roman"/>
          <w:sz w:val="20"/>
          <w:szCs w:val="20"/>
        </w:rPr>
        <w:t>discourse-pragmatic</w:t>
      </w:r>
      <w:r w:rsidR="00442DA8" w:rsidRPr="00891368">
        <w:rPr>
          <w:rFonts w:ascii="Times New Roman" w:hAnsi="Times New Roman" w:cs="Times New Roman"/>
          <w:sz w:val="20"/>
          <w:szCs w:val="20"/>
        </w:rPr>
        <w:t xml:space="preserve"> </w:t>
      </w:r>
      <w:r w:rsidR="0068543E">
        <w:rPr>
          <w:rFonts w:ascii="Times New Roman" w:hAnsi="Times New Roman" w:cs="Times New Roman"/>
          <w:sz w:val="20"/>
          <w:szCs w:val="20"/>
        </w:rPr>
        <w:t>features</w:t>
      </w:r>
      <w:r w:rsidR="0068543E" w:rsidRPr="00891368">
        <w:rPr>
          <w:rFonts w:ascii="Times New Roman" w:hAnsi="Times New Roman" w:cs="Times New Roman"/>
          <w:sz w:val="20"/>
          <w:szCs w:val="20"/>
        </w:rPr>
        <w:t xml:space="preserve"> </w:t>
      </w:r>
      <w:r w:rsidR="00F81EEE">
        <w:rPr>
          <w:rFonts w:ascii="Times New Roman" w:hAnsi="Times New Roman" w:cs="Times New Roman"/>
          <w:sz w:val="20"/>
          <w:szCs w:val="20"/>
        </w:rPr>
        <w:t>as linguistic variables.</w:t>
      </w:r>
    </w:p>
    <w:p w14:paraId="1B5DF43A" w14:textId="77777777" w:rsidR="0032350E" w:rsidRPr="00891368" w:rsidRDefault="0032350E" w:rsidP="00891368">
      <w:pPr>
        <w:ind w:right="4217"/>
        <w:jc w:val="both"/>
        <w:rPr>
          <w:rFonts w:ascii="Times New Roman" w:hAnsi="Times New Roman" w:cs="Times New Roman"/>
          <w:sz w:val="20"/>
          <w:szCs w:val="20"/>
        </w:rPr>
      </w:pPr>
    </w:p>
    <w:p w14:paraId="0E96C993" w14:textId="04C551A4" w:rsidR="00414117" w:rsidRPr="00891368" w:rsidRDefault="00E865BE" w:rsidP="00A77BCE">
      <w:pPr>
        <w:ind w:right="4217"/>
        <w:jc w:val="both"/>
        <w:outlineLvl w:val="0"/>
        <w:rPr>
          <w:rFonts w:ascii="Times New Roman" w:hAnsi="Times New Roman" w:cs="Times New Roman"/>
          <w:b/>
          <w:sz w:val="20"/>
          <w:szCs w:val="20"/>
        </w:rPr>
      </w:pPr>
      <w:r w:rsidRPr="00891368">
        <w:rPr>
          <w:rFonts w:ascii="Times New Roman" w:hAnsi="Times New Roman" w:cs="Times New Roman"/>
          <w:b/>
          <w:sz w:val="20"/>
          <w:szCs w:val="20"/>
        </w:rPr>
        <w:t xml:space="preserve">2. </w:t>
      </w:r>
      <w:r w:rsidR="006D5E18" w:rsidRPr="00891368">
        <w:rPr>
          <w:rFonts w:ascii="Times New Roman" w:hAnsi="Times New Roman" w:cs="Times New Roman"/>
          <w:b/>
          <w:sz w:val="20"/>
          <w:szCs w:val="20"/>
        </w:rPr>
        <w:t>Discourse-pragmatic feature</w:t>
      </w:r>
      <w:r w:rsidR="004A06BA" w:rsidRPr="00891368">
        <w:rPr>
          <w:rFonts w:ascii="Times New Roman" w:hAnsi="Times New Roman" w:cs="Times New Roman"/>
          <w:b/>
          <w:sz w:val="20"/>
          <w:szCs w:val="20"/>
        </w:rPr>
        <w:t>s</w:t>
      </w:r>
      <w:r w:rsidR="006D5E18" w:rsidRPr="00891368">
        <w:rPr>
          <w:rFonts w:ascii="Times New Roman" w:hAnsi="Times New Roman" w:cs="Times New Roman"/>
          <w:b/>
          <w:sz w:val="20"/>
          <w:szCs w:val="20"/>
        </w:rPr>
        <w:t xml:space="preserve"> and l</w:t>
      </w:r>
      <w:r w:rsidR="00032390" w:rsidRPr="00891368">
        <w:rPr>
          <w:rFonts w:ascii="Times New Roman" w:hAnsi="Times New Roman" w:cs="Times New Roman"/>
          <w:b/>
          <w:sz w:val="20"/>
          <w:szCs w:val="20"/>
        </w:rPr>
        <w:t>anguage change</w:t>
      </w:r>
      <w:r w:rsidR="006D5E18" w:rsidRPr="00891368">
        <w:rPr>
          <w:rFonts w:ascii="Times New Roman" w:hAnsi="Times New Roman" w:cs="Times New Roman"/>
          <w:b/>
          <w:sz w:val="20"/>
          <w:szCs w:val="20"/>
        </w:rPr>
        <w:t xml:space="preserve"> </w:t>
      </w:r>
    </w:p>
    <w:p w14:paraId="64BB4A28" w14:textId="04E77BB7" w:rsidR="004C680A" w:rsidRPr="00891368" w:rsidRDefault="00F50334"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 xml:space="preserve">Denis and Tagliamonte </w:t>
      </w:r>
      <w:r w:rsidR="0027711A">
        <w:rPr>
          <w:rFonts w:ascii="Times New Roman" w:hAnsi="Times New Roman" w:cs="Times New Roman"/>
          <w:sz w:val="20"/>
          <w:szCs w:val="20"/>
        </w:rPr>
        <w:t xml:space="preserve">(Chapter 4) </w:t>
      </w:r>
      <w:r w:rsidR="009663E9" w:rsidRPr="00891368">
        <w:rPr>
          <w:rFonts w:ascii="Times New Roman" w:hAnsi="Times New Roman" w:cs="Times New Roman"/>
          <w:sz w:val="20"/>
          <w:szCs w:val="20"/>
        </w:rPr>
        <w:t xml:space="preserve">suggest that they </w:t>
      </w:r>
      <w:r w:rsidRPr="00891368">
        <w:rPr>
          <w:rFonts w:ascii="Times New Roman" w:hAnsi="Times New Roman" w:cs="Times New Roman"/>
          <w:sz w:val="20"/>
          <w:szCs w:val="20"/>
        </w:rPr>
        <w:t xml:space="preserve">have uncovered a new type of language change associated with </w:t>
      </w:r>
      <w:r w:rsidR="00720210" w:rsidRPr="00891368">
        <w:rPr>
          <w:rFonts w:ascii="Times New Roman" w:hAnsi="Times New Roman" w:cs="Times New Roman"/>
          <w:sz w:val="20"/>
          <w:szCs w:val="20"/>
        </w:rPr>
        <w:t>discourse-pragmatic</w:t>
      </w:r>
      <w:r w:rsidRPr="00891368">
        <w:rPr>
          <w:rFonts w:ascii="Times New Roman" w:hAnsi="Times New Roman" w:cs="Times New Roman"/>
          <w:sz w:val="20"/>
          <w:szCs w:val="20"/>
        </w:rPr>
        <w:t xml:space="preserve"> feat</w:t>
      </w:r>
      <w:r w:rsidR="00B2649D" w:rsidRPr="00891368">
        <w:rPr>
          <w:rFonts w:ascii="Times New Roman" w:hAnsi="Times New Roman" w:cs="Times New Roman"/>
          <w:sz w:val="20"/>
          <w:szCs w:val="20"/>
        </w:rPr>
        <w:t xml:space="preserve">ures: lexical replacement. </w:t>
      </w:r>
      <w:r w:rsidR="00E21FC4">
        <w:rPr>
          <w:rFonts w:ascii="Times New Roman" w:hAnsi="Times New Roman" w:cs="Times New Roman"/>
          <w:sz w:val="20"/>
          <w:szCs w:val="20"/>
        </w:rPr>
        <w:t xml:space="preserve">Their analysis </w:t>
      </w:r>
      <w:r w:rsidR="00976FB7" w:rsidRPr="00891368">
        <w:rPr>
          <w:rFonts w:ascii="Times New Roman" w:hAnsi="Times New Roman" w:cs="Times New Roman"/>
          <w:sz w:val="20"/>
          <w:szCs w:val="20"/>
        </w:rPr>
        <w:t>focus</w:t>
      </w:r>
      <w:r w:rsidR="00E21FC4">
        <w:rPr>
          <w:rFonts w:ascii="Times New Roman" w:hAnsi="Times New Roman" w:cs="Times New Roman"/>
          <w:sz w:val="20"/>
          <w:szCs w:val="20"/>
        </w:rPr>
        <w:t>es</w:t>
      </w:r>
      <w:r w:rsidRPr="00891368">
        <w:rPr>
          <w:rFonts w:ascii="Times New Roman" w:hAnsi="Times New Roman" w:cs="Times New Roman"/>
          <w:sz w:val="20"/>
          <w:szCs w:val="20"/>
        </w:rPr>
        <w:t xml:space="preserve"> on pragmatic shift, </w:t>
      </w:r>
      <w:r w:rsidR="00EF1950" w:rsidRPr="00891368">
        <w:rPr>
          <w:rFonts w:ascii="Times New Roman" w:hAnsi="Times New Roman" w:cs="Times New Roman"/>
          <w:sz w:val="20"/>
          <w:szCs w:val="20"/>
        </w:rPr>
        <w:t xml:space="preserve">which they take as a proxy for grammaticalisation since it is </w:t>
      </w:r>
      <w:r w:rsidRPr="00891368">
        <w:rPr>
          <w:rFonts w:ascii="Times New Roman" w:hAnsi="Times New Roman" w:cs="Times New Roman"/>
          <w:sz w:val="20"/>
          <w:szCs w:val="20"/>
        </w:rPr>
        <w:t xml:space="preserve">one of the changes typically </w:t>
      </w:r>
      <w:r w:rsidR="00414117" w:rsidRPr="00891368">
        <w:rPr>
          <w:rFonts w:ascii="Times New Roman" w:hAnsi="Times New Roman" w:cs="Times New Roman"/>
          <w:sz w:val="20"/>
          <w:szCs w:val="20"/>
        </w:rPr>
        <w:t xml:space="preserve">associated with </w:t>
      </w:r>
      <w:r w:rsidR="00EF1950" w:rsidRPr="00891368">
        <w:rPr>
          <w:rFonts w:ascii="Times New Roman" w:hAnsi="Times New Roman" w:cs="Times New Roman"/>
          <w:sz w:val="20"/>
          <w:szCs w:val="20"/>
        </w:rPr>
        <w:t>this process</w:t>
      </w:r>
      <w:r w:rsidRPr="00891368">
        <w:rPr>
          <w:rFonts w:ascii="Times New Roman" w:hAnsi="Times New Roman" w:cs="Times New Roman"/>
          <w:sz w:val="20"/>
          <w:szCs w:val="20"/>
        </w:rPr>
        <w:t xml:space="preserve">. If a </w:t>
      </w:r>
      <w:r w:rsidR="00720210" w:rsidRPr="00891368">
        <w:rPr>
          <w:rFonts w:ascii="Times New Roman" w:hAnsi="Times New Roman" w:cs="Times New Roman"/>
          <w:sz w:val="20"/>
          <w:szCs w:val="20"/>
        </w:rPr>
        <w:t>discourse-pragmatic</w:t>
      </w:r>
      <w:r w:rsidRPr="00891368">
        <w:rPr>
          <w:rFonts w:ascii="Times New Roman" w:hAnsi="Times New Roman" w:cs="Times New Roman"/>
          <w:sz w:val="20"/>
          <w:szCs w:val="20"/>
        </w:rPr>
        <w:t xml:space="preserve"> </w:t>
      </w:r>
      <w:r w:rsidR="0068543E" w:rsidRPr="00891368">
        <w:rPr>
          <w:rFonts w:ascii="Times New Roman" w:hAnsi="Times New Roman" w:cs="Times New Roman"/>
          <w:sz w:val="20"/>
          <w:szCs w:val="20"/>
        </w:rPr>
        <w:t>f</w:t>
      </w:r>
      <w:r w:rsidR="0068543E">
        <w:rPr>
          <w:rFonts w:ascii="Times New Roman" w:hAnsi="Times New Roman" w:cs="Times New Roman"/>
          <w:sz w:val="20"/>
          <w:szCs w:val="20"/>
        </w:rPr>
        <w:t>eature</w:t>
      </w:r>
      <w:r w:rsidR="0068543E" w:rsidRPr="00891368">
        <w:rPr>
          <w:rFonts w:ascii="Times New Roman" w:hAnsi="Times New Roman" w:cs="Times New Roman"/>
          <w:sz w:val="20"/>
          <w:szCs w:val="20"/>
        </w:rPr>
        <w:t xml:space="preserve"> </w:t>
      </w:r>
      <w:r w:rsidR="00FC1C96" w:rsidRPr="00891368">
        <w:rPr>
          <w:rFonts w:ascii="Times New Roman" w:hAnsi="Times New Roman" w:cs="Times New Roman"/>
          <w:sz w:val="20"/>
          <w:szCs w:val="20"/>
        </w:rPr>
        <w:t xml:space="preserve">is undergoing pragmatic shift, </w:t>
      </w:r>
      <w:r w:rsidRPr="00891368">
        <w:rPr>
          <w:rFonts w:ascii="Times New Roman" w:hAnsi="Times New Roman" w:cs="Times New Roman"/>
          <w:sz w:val="20"/>
          <w:szCs w:val="20"/>
        </w:rPr>
        <w:t xml:space="preserve">younger generations </w:t>
      </w:r>
      <w:r w:rsidR="0035785B" w:rsidRPr="00891368">
        <w:rPr>
          <w:rFonts w:ascii="Times New Roman" w:hAnsi="Times New Roman" w:cs="Times New Roman"/>
          <w:sz w:val="20"/>
          <w:szCs w:val="20"/>
        </w:rPr>
        <w:t xml:space="preserve">would be expected to </w:t>
      </w:r>
      <w:r w:rsidRPr="00891368">
        <w:rPr>
          <w:rFonts w:ascii="Times New Roman" w:hAnsi="Times New Roman" w:cs="Times New Roman"/>
          <w:sz w:val="20"/>
          <w:szCs w:val="20"/>
        </w:rPr>
        <w:t xml:space="preserve">use </w:t>
      </w:r>
      <w:r w:rsidR="006001A5" w:rsidRPr="00891368">
        <w:rPr>
          <w:rFonts w:ascii="Times New Roman" w:hAnsi="Times New Roman" w:cs="Times New Roman"/>
          <w:sz w:val="20"/>
          <w:szCs w:val="20"/>
        </w:rPr>
        <w:t>it</w:t>
      </w:r>
      <w:r w:rsidRPr="00891368">
        <w:rPr>
          <w:rFonts w:ascii="Times New Roman" w:hAnsi="Times New Roman" w:cs="Times New Roman"/>
          <w:sz w:val="20"/>
          <w:szCs w:val="20"/>
        </w:rPr>
        <w:t xml:space="preserve"> with a </w:t>
      </w:r>
      <w:r w:rsidR="00A233BF" w:rsidRPr="00891368">
        <w:rPr>
          <w:rFonts w:ascii="Times New Roman" w:hAnsi="Times New Roman" w:cs="Times New Roman"/>
          <w:sz w:val="20"/>
          <w:szCs w:val="20"/>
        </w:rPr>
        <w:t xml:space="preserve">gradually increasing number of </w:t>
      </w:r>
      <w:r w:rsidR="00B2649D" w:rsidRPr="00891368">
        <w:rPr>
          <w:rFonts w:ascii="Times New Roman" w:hAnsi="Times New Roman" w:cs="Times New Roman"/>
          <w:sz w:val="20"/>
          <w:szCs w:val="20"/>
        </w:rPr>
        <w:t>new</w:t>
      </w:r>
      <w:r w:rsidR="00A233BF" w:rsidRPr="00891368">
        <w:rPr>
          <w:rFonts w:ascii="Times New Roman" w:hAnsi="Times New Roman" w:cs="Times New Roman"/>
          <w:sz w:val="20"/>
          <w:szCs w:val="20"/>
        </w:rPr>
        <w:t xml:space="preserve"> </w:t>
      </w:r>
      <w:r w:rsidRPr="00891368">
        <w:rPr>
          <w:rFonts w:ascii="Times New Roman" w:hAnsi="Times New Roman" w:cs="Times New Roman"/>
          <w:sz w:val="20"/>
          <w:szCs w:val="20"/>
        </w:rPr>
        <w:t xml:space="preserve">pragmatic </w:t>
      </w:r>
      <w:r w:rsidR="00A233BF" w:rsidRPr="00891368">
        <w:rPr>
          <w:rFonts w:ascii="Times New Roman" w:hAnsi="Times New Roman" w:cs="Times New Roman"/>
          <w:sz w:val="20"/>
          <w:szCs w:val="20"/>
        </w:rPr>
        <w:t>functions</w:t>
      </w:r>
      <w:r w:rsidRPr="00891368">
        <w:rPr>
          <w:rFonts w:ascii="Times New Roman" w:hAnsi="Times New Roman" w:cs="Times New Roman"/>
          <w:sz w:val="20"/>
          <w:szCs w:val="20"/>
        </w:rPr>
        <w:t xml:space="preserve">. </w:t>
      </w:r>
      <w:r w:rsidR="006001A5" w:rsidRPr="00891368">
        <w:rPr>
          <w:rFonts w:ascii="Times New Roman" w:hAnsi="Times New Roman" w:cs="Times New Roman"/>
          <w:sz w:val="20"/>
          <w:szCs w:val="20"/>
        </w:rPr>
        <w:t>If</w:t>
      </w:r>
      <w:r w:rsidR="0035785B" w:rsidRPr="00891368">
        <w:rPr>
          <w:rFonts w:ascii="Times New Roman" w:hAnsi="Times New Roman" w:cs="Times New Roman"/>
          <w:sz w:val="20"/>
          <w:szCs w:val="20"/>
        </w:rPr>
        <w:t xml:space="preserve"> lexical replacement</w:t>
      </w:r>
      <w:r w:rsidR="006001A5" w:rsidRPr="00891368">
        <w:rPr>
          <w:rFonts w:ascii="Times New Roman" w:hAnsi="Times New Roman" w:cs="Times New Roman"/>
          <w:sz w:val="20"/>
          <w:szCs w:val="20"/>
        </w:rPr>
        <w:t xml:space="preserve"> is involved</w:t>
      </w:r>
      <w:r w:rsidR="0035785B" w:rsidRPr="00891368">
        <w:rPr>
          <w:rFonts w:ascii="Times New Roman" w:hAnsi="Times New Roman" w:cs="Times New Roman"/>
          <w:sz w:val="20"/>
          <w:szCs w:val="20"/>
        </w:rPr>
        <w:t xml:space="preserve">, on the other hand, </w:t>
      </w:r>
      <w:r w:rsidRPr="00891368">
        <w:rPr>
          <w:rFonts w:ascii="Times New Roman" w:hAnsi="Times New Roman" w:cs="Times New Roman"/>
          <w:sz w:val="20"/>
          <w:szCs w:val="20"/>
        </w:rPr>
        <w:t xml:space="preserve">younger generations of speakers </w:t>
      </w:r>
      <w:r w:rsidR="00B2649D" w:rsidRPr="00891368">
        <w:rPr>
          <w:rFonts w:ascii="Times New Roman" w:hAnsi="Times New Roman" w:cs="Times New Roman"/>
          <w:sz w:val="20"/>
          <w:szCs w:val="20"/>
        </w:rPr>
        <w:t xml:space="preserve">would </w:t>
      </w:r>
      <w:r w:rsidRPr="00891368">
        <w:rPr>
          <w:rFonts w:ascii="Times New Roman" w:hAnsi="Times New Roman" w:cs="Times New Roman"/>
          <w:sz w:val="20"/>
          <w:szCs w:val="20"/>
        </w:rPr>
        <w:t xml:space="preserve">use a different form </w:t>
      </w:r>
      <w:r w:rsidR="0035785B" w:rsidRPr="00891368">
        <w:rPr>
          <w:rFonts w:ascii="Times New Roman" w:hAnsi="Times New Roman" w:cs="Times New Roman"/>
          <w:sz w:val="20"/>
          <w:szCs w:val="20"/>
        </w:rPr>
        <w:t xml:space="preserve">from </w:t>
      </w:r>
      <w:r w:rsidR="00976FB7" w:rsidRPr="00891368">
        <w:rPr>
          <w:rFonts w:ascii="Times New Roman" w:hAnsi="Times New Roman" w:cs="Times New Roman"/>
          <w:sz w:val="20"/>
          <w:szCs w:val="20"/>
        </w:rPr>
        <w:t>the one</w:t>
      </w:r>
      <w:r w:rsidR="00B2649D" w:rsidRPr="00891368">
        <w:rPr>
          <w:rFonts w:ascii="Times New Roman" w:hAnsi="Times New Roman" w:cs="Times New Roman"/>
          <w:sz w:val="20"/>
          <w:szCs w:val="20"/>
        </w:rPr>
        <w:t xml:space="preserve"> preferred by </w:t>
      </w:r>
      <w:r w:rsidR="0035785B" w:rsidRPr="00891368">
        <w:rPr>
          <w:rFonts w:ascii="Times New Roman" w:hAnsi="Times New Roman" w:cs="Times New Roman"/>
          <w:sz w:val="20"/>
          <w:szCs w:val="20"/>
        </w:rPr>
        <w:t>older generations</w:t>
      </w:r>
      <w:r w:rsidR="00B2649D" w:rsidRPr="00891368">
        <w:rPr>
          <w:rFonts w:ascii="Times New Roman" w:hAnsi="Times New Roman" w:cs="Times New Roman"/>
          <w:sz w:val="20"/>
          <w:szCs w:val="20"/>
        </w:rPr>
        <w:t xml:space="preserve">, </w:t>
      </w:r>
      <w:r w:rsidR="006001A5" w:rsidRPr="00891368">
        <w:rPr>
          <w:rFonts w:ascii="Times New Roman" w:hAnsi="Times New Roman" w:cs="Times New Roman"/>
          <w:sz w:val="20"/>
          <w:szCs w:val="20"/>
        </w:rPr>
        <w:t>but there would be no change in the pragmatic functions for which the older and newer forms are used: younger speakers</w:t>
      </w:r>
      <w:r w:rsidR="00653B17" w:rsidRPr="00891368">
        <w:rPr>
          <w:rFonts w:ascii="Times New Roman" w:hAnsi="Times New Roman" w:cs="Times New Roman"/>
          <w:sz w:val="20"/>
          <w:szCs w:val="20"/>
        </w:rPr>
        <w:t xml:space="preserve"> </w:t>
      </w:r>
      <w:r w:rsidR="00B2649D" w:rsidRPr="00891368">
        <w:rPr>
          <w:rFonts w:ascii="Times New Roman" w:hAnsi="Times New Roman" w:cs="Times New Roman"/>
          <w:sz w:val="20"/>
          <w:szCs w:val="20"/>
        </w:rPr>
        <w:t xml:space="preserve">would use </w:t>
      </w:r>
      <w:r w:rsidR="006001A5" w:rsidRPr="00891368">
        <w:rPr>
          <w:rFonts w:ascii="Times New Roman" w:hAnsi="Times New Roman" w:cs="Times New Roman"/>
          <w:sz w:val="20"/>
          <w:szCs w:val="20"/>
        </w:rPr>
        <w:t>the newer form</w:t>
      </w:r>
      <w:r w:rsidR="00B2649D" w:rsidRPr="00891368">
        <w:rPr>
          <w:rFonts w:ascii="Times New Roman" w:hAnsi="Times New Roman" w:cs="Times New Roman"/>
          <w:sz w:val="20"/>
          <w:szCs w:val="20"/>
        </w:rPr>
        <w:t xml:space="preserve"> </w:t>
      </w:r>
      <w:r w:rsidRPr="00891368">
        <w:rPr>
          <w:rFonts w:ascii="Times New Roman" w:hAnsi="Times New Roman" w:cs="Times New Roman"/>
          <w:sz w:val="20"/>
          <w:szCs w:val="20"/>
        </w:rPr>
        <w:t>with all the same functions</w:t>
      </w:r>
      <w:r w:rsidR="00B2649D" w:rsidRPr="00891368">
        <w:rPr>
          <w:rFonts w:ascii="Times New Roman" w:hAnsi="Times New Roman" w:cs="Times New Roman"/>
          <w:sz w:val="20"/>
          <w:szCs w:val="20"/>
        </w:rPr>
        <w:t xml:space="preserve"> as the older form</w:t>
      </w:r>
      <w:r w:rsidR="0035785B" w:rsidRPr="00891368">
        <w:rPr>
          <w:rFonts w:ascii="Times New Roman" w:hAnsi="Times New Roman" w:cs="Times New Roman"/>
          <w:sz w:val="20"/>
          <w:szCs w:val="20"/>
        </w:rPr>
        <w:t xml:space="preserve">. This is the case for the utterance-final tags </w:t>
      </w:r>
      <w:r w:rsidR="00B2649D" w:rsidRPr="00891368">
        <w:rPr>
          <w:rFonts w:ascii="Times New Roman" w:hAnsi="Times New Roman" w:cs="Times New Roman"/>
          <w:sz w:val="20"/>
          <w:szCs w:val="20"/>
        </w:rPr>
        <w:t xml:space="preserve">Denis and Tagliamonte </w:t>
      </w:r>
      <w:r w:rsidR="0035785B" w:rsidRPr="00891368">
        <w:rPr>
          <w:rFonts w:ascii="Times New Roman" w:hAnsi="Times New Roman" w:cs="Times New Roman"/>
          <w:sz w:val="20"/>
          <w:szCs w:val="20"/>
        </w:rPr>
        <w:t>analyse: younger speakers us</w:t>
      </w:r>
      <w:r w:rsidR="00A233BF" w:rsidRPr="00891368">
        <w:rPr>
          <w:rFonts w:ascii="Times New Roman" w:hAnsi="Times New Roman" w:cs="Times New Roman"/>
          <w:sz w:val="20"/>
          <w:szCs w:val="20"/>
        </w:rPr>
        <w:t>e</w:t>
      </w:r>
      <w:r w:rsidR="0035785B" w:rsidRPr="00891368">
        <w:rPr>
          <w:rFonts w:ascii="Times New Roman" w:hAnsi="Times New Roman" w:cs="Times New Roman"/>
          <w:sz w:val="20"/>
          <w:szCs w:val="20"/>
        </w:rPr>
        <w:t xml:space="preserve"> </w:t>
      </w:r>
      <w:r w:rsidR="00A233BF" w:rsidRPr="00891368">
        <w:rPr>
          <w:rFonts w:ascii="Times New Roman" w:hAnsi="Times New Roman" w:cs="Times New Roman"/>
          <w:sz w:val="20"/>
          <w:szCs w:val="20"/>
        </w:rPr>
        <w:t xml:space="preserve">utterance-final </w:t>
      </w:r>
      <w:r w:rsidR="0035785B" w:rsidRPr="00891368">
        <w:rPr>
          <w:rFonts w:ascii="Times New Roman" w:hAnsi="Times New Roman" w:cs="Times New Roman"/>
          <w:i/>
          <w:sz w:val="20"/>
          <w:szCs w:val="20"/>
        </w:rPr>
        <w:t xml:space="preserve">right </w:t>
      </w:r>
      <w:r w:rsidR="0035785B" w:rsidRPr="00891368">
        <w:rPr>
          <w:rFonts w:ascii="Times New Roman" w:hAnsi="Times New Roman" w:cs="Times New Roman"/>
          <w:sz w:val="20"/>
          <w:szCs w:val="20"/>
        </w:rPr>
        <w:t xml:space="preserve">more frequently than </w:t>
      </w:r>
      <w:r w:rsidR="00E21FC4">
        <w:rPr>
          <w:rFonts w:ascii="Times New Roman" w:hAnsi="Times New Roman" w:cs="Times New Roman"/>
          <w:sz w:val="20"/>
          <w:szCs w:val="20"/>
        </w:rPr>
        <w:t xml:space="preserve">utterance-final </w:t>
      </w:r>
      <w:r w:rsidR="0035785B" w:rsidRPr="00891368">
        <w:rPr>
          <w:rFonts w:ascii="Times New Roman" w:hAnsi="Times New Roman" w:cs="Times New Roman"/>
          <w:i/>
          <w:sz w:val="20"/>
          <w:szCs w:val="20"/>
        </w:rPr>
        <w:t>you know</w:t>
      </w:r>
      <w:r w:rsidR="0035785B" w:rsidRPr="00891368">
        <w:rPr>
          <w:rFonts w:ascii="Times New Roman" w:hAnsi="Times New Roman" w:cs="Times New Roman"/>
          <w:sz w:val="20"/>
          <w:szCs w:val="20"/>
        </w:rPr>
        <w:t xml:space="preserve">, whilst older speakers prefer </w:t>
      </w:r>
      <w:r w:rsidR="0035785B" w:rsidRPr="00891368">
        <w:rPr>
          <w:rFonts w:ascii="Times New Roman" w:hAnsi="Times New Roman" w:cs="Times New Roman"/>
          <w:i/>
          <w:sz w:val="20"/>
          <w:szCs w:val="20"/>
        </w:rPr>
        <w:t>you know</w:t>
      </w:r>
      <w:r w:rsidR="0035785B" w:rsidRPr="00891368">
        <w:rPr>
          <w:rFonts w:ascii="Times New Roman" w:hAnsi="Times New Roman" w:cs="Times New Roman"/>
          <w:sz w:val="20"/>
          <w:szCs w:val="20"/>
        </w:rPr>
        <w:t xml:space="preserve">; </w:t>
      </w:r>
      <w:r w:rsidR="00A233BF" w:rsidRPr="00891368">
        <w:rPr>
          <w:rFonts w:ascii="Times New Roman" w:hAnsi="Times New Roman" w:cs="Times New Roman"/>
          <w:sz w:val="20"/>
          <w:szCs w:val="20"/>
        </w:rPr>
        <w:t xml:space="preserve">but </w:t>
      </w:r>
      <w:r w:rsidR="00B2649D" w:rsidRPr="00891368">
        <w:rPr>
          <w:rFonts w:ascii="Times New Roman" w:hAnsi="Times New Roman" w:cs="Times New Roman"/>
          <w:sz w:val="20"/>
          <w:szCs w:val="20"/>
        </w:rPr>
        <w:t>all speakers, both older and younger, use</w:t>
      </w:r>
      <w:r w:rsidR="00E21FC4">
        <w:rPr>
          <w:rFonts w:ascii="Times New Roman" w:hAnsi="Times New Roman" w:cs="Times New Roman"/>
          <w:sz w:val="20"/>
          <w:szCs w:val="20"/>
        </w:rPr>
        <w:t xml:space="preserve"> utterance-</w:t>
      </w:r>
      <w:r w:rsidR="00D006E9" w:rsidRPr="00891368">
        <w:rPr>
          <w:rFonts w:ascii="Times New Roman" w:hAnsi="Times New Roman" w:cs="Times New Roman"/>
          <w:sz w:val="20"/>
          <w:szCs w:val="20"/>
        </w:rPr>
        <w:t>final</w:t>
      </w:r>
      <w:r w:rsidR="00B2649D" w:rsidRPr="00891368">
        <w:rPr>
          <w:rFonts w:ascii="Times New Roman" w:hAnsi="Times New Roman" w:cs="Times New Roman"/>
          <w:sz w:val="20"/>
          <w:szCs w:val="20"/>
        </w:rPr>
        <w:t xml:space="preserve"> </w:t>
      </w:r>
      <w:r w:rsidR="00D006E9" w:rsidRPr="00891368">
        <w:rPr>
          <w:rFonts w:ascii="Times New Roman" w:hAnsi="Times New Roman" w:cs="Times New Roman"/>
          <w:i/>
          <w:sz w:val="20"/>
          <w:szCs w:val="20"/>
        </w:rPr>
        <w:t>right</w:t>
      </w:r>
      <w:r w:rsidR="00D006E9" w:rsidRPr="00891368">
        <w:rPr>
          <w:rFonts w:ascii="Times New Roman" w:hAnsi="Times New Roman" w:cs="Times New Roman"/>
          <w:sz w:val="20"/>
          <w:szCs w:val="20"/>
        </w:rPr>
        <w:t xml:space="preserve"> and </w:t>
      </w:r>
      <w:r w:rsidR="00D006E9" w:rsidRPr="00891368">
        <w:rPr>
          <w:rFonts w:ascii="Times New Roman" w:hAnsi="Times New Roman" w:cs="Times New Roman"/>
          <w:i/>
          <w:sz w:val="20"/>
          <w:szCs w:val="20"/>
        </w:rPr>
        <w:t>you know</w:t>
      </w:r>
      <w:r w:rsidR="00B2649D" w:rsidRPr="00891368">
        <w:rPr>
          <w:rFonts w:ascii="Times New Roman" w:hAnsi="Times New Roman" w:cs="Times New Roman"/>
          <w:sz w:val="20"/>
          <w:szCs w:val="20"/>
        </w:rPr>
        <w:t xml:space="preserve"> with </w:t>
      </w:r>
      <w:r w:rsidR="0068543E">
        <w:rPr>
          <w:rFonts w:ascii="Times New Roman" w:hAnsi="Times New Roman" w:cs="Times New Roman"/>
          <w:sz w:val="20"/>
          <w:szCs w:val="20"/>
        </w:rPr>
        <w:t>the same range of</w:t>
      </w:r>
      <w:r w:rsidR="0068543E" w:rsidRPr="00891368">
        <w:rPr>
          <w:rFonts w:ascii="Times New Roman" w:hAnsi="Times New Roman" w:cs="Times New Roman"/>
          <w:sz w:val="20"/>
          <w:szCs w:val="20"/>
        </w:rPr>
        <w:t xml:space="preserve"> </w:t>
      </w:r>
      <w:r w:rsidR="00B2649D" w:rsidRPr="00891368">
        <w:rPr>
          <w:rFonts w:ascii="Times New Roman" w:hAnsi="Times New Roman" w:cs="Times New Roman"/>
          <w:sz w:val="20"/>
          <w:szCs w:val="20"/>
        </w:rPr>
        <w:t xml:space="preserve">pragmatic </w:t>
      </w:r>
      <w:r w:rsidR="00A233BF" w:rsidRPr="00891368">
        <w:rPr>
          <w:rFonts w:ascii="Times New Roman" w:hAnsi="Times New Roman" w:cs="Times New Roman"/>
          <w:sz w:val="20"/>
          <w:szCs w:val="20"/>
        </w:rPr>
        <w:t>functions. As D</w:t>
      </w:r>
      <w:r w:rsidR="004C680A" w:rsidRPr="00891368">
        <w:rPr>
          <w:rFonts w:ascii="Times New Roman" w:hAnsi="Times New Roman" w:cs="Times New Roman"/>
          <w:sz w:val="20"/>
          <w:szCs w:val="20"/>
        </w:rPr>
        <w:t>enis</w:t>
      </w:r>
      <w:r w:rsidR="00A233BF" w:rsidRPr="00891368">
        <w:rPr>
          <w:rFonts w:ascii="Times New Roman" w:hAnsi="Times New Roman" w:cs="Times New Roman"/>
          <w:sz w:val="20"/>
          <w:szCs w:val="20"/>
        </w:rPr>
        <w:t xml:space="preserve"> and T</w:t>
      </w:r>
      <w:r w:rsidR="004C680A" w:rsidRPr="00891368">
        <w:rPr>
          <w:rFonts w:ascii="Times New Roman" w:hAnsi="Times New Roman" w:cs="Times New Roman"/>
          <w:sz w:val="20"/>
          <w:szCs w:val="20"/>
        </w:rPr>
        <w:t>agliamonte</w:t>
      </w:r>
      <w:r w:rsidR="00A233BF" w:rsidRPr="00891368">
        <w:rPr>
          <w:rFonts w:ascii="Times New Roman" w:hAnsi="Times New Roman" w:cs="Times New Roman"/>
          <w:sz w:val="20"/>
          <w:szCs w:val="20"/>
        </w:rPr>
        <w:t xml:space="preserve"> say, with lex</w:t>
      </w:r>
      <w:r w:rsidR="00720210" w:rsidRPr="00891368">
        <w:rPr>
          <w:rFonts w:ascii="Times New Roman" w:hAnsi="Times New Roman" w:cs="Times New Roman"/>
          <w:sz w:val="20"/>
          <w:szCs w:val="20"/>
        </w:rPr>
        <w:t>ical replacement a new variant ‘</w:t>
      </w:r>
      <w:r w:rsidR="00A233BF" w:rsidRPr="00891368">
        <w:rPr>
          <w:rFonts w:ascii="Times New Roman" w:hAnsi="Times New Roman" w:cs="Times New Roman"/>
          <w:sz w:val="20"/>
          <w:szCs w:val="20"/>
        </w:rPr>
        <w:t>emerges full-blown with all the functional characteristics of earlier v</w:t>
      </w:r>
      <w:r w:rsidR="00720210" w:rsidRPr="00891368">
        <w:rPr>
          <w:rFonts w:ascii="Times New Roman" w:hAnsi="Times New Roman" w:cs="Times New Roman"/>
          <w:sz w:val="20"/>
          <w:szCs w:val="20"/>
        </w:rPr>
        <w:t xml:space="preserve">ariants in the </w:t>
      </w:r>
      <w:r w:rsidR="0027711A">
        <w:rPr>
          <w:rFonts w:ascii="Times New Roman" w:hAnsi="Times New Roman" w:cs="Times New Roman"/>
          <w:sz w:val="20"/>
          <w:szCs w:val="20"/>
        </w:rPr>
        <w:t xml:space="preserve">[…] </w:t>
      </w:r>
      <w:r w:rsidR="00720210" w:rsidRPr="00891368">
        <w:rPr>
          <w:rFonts w:ascii="Times New Roman" w:hAnsi="Times New Roman" w:cs="Times New Roman"/>
          <w:sz w:val="20"/>
          <w:szCs w:val="20"/>
        </w:rPr>
        <w:t>variable</w:t>
      </w:r>
      <w:r w:rsidR="0027711A">
        <w:rPr>
          <w:rFonts w:ascii="Times New Roman" w:hAnsi="Times New Roman" w:cs="Times New Roman"/>
          <w:sz w:val="20"/>
          <w:szCs w:val="20"/>
        </w:rPr>
        <w:t xml:space="preserve"> s</w:t>
      </w:r>
      <w:r w:rsidR="00720210" w:rsidRPr="00891368">
        <w:rPr>
          <w:rFonts w:ascii="Times New Roman" w:hAnsi="Times New Roman" w:cs="Times New Roman"/>
          <w:sz w:val="20"/>
          <w:szCs w:val="20"/>
        </w:rPr>
        <w:t>ystem’</w:t>
      </w:r>
      <w:r w:rsidR="00A233BF" w:rsidRPr="00891368">
        <w:rPr>
          <w:rFonts w:ascii="Times New Roman" w:hAnsi="Times New Roman" w:cs="Times New Roman"/>
          <w:sz w:val="20"/>
          <w:szCs w:val="20"/>
        </w:rPr>
        <w:t xml:space="preserve"> </w:t>
      </w:r>
      <w:r w:rsidR="00A233BF" w:rsidRPr="006F2DCE">
        <w:rPr>
          <w:rFonts w:ascii="Times New Roman" w:hAnsi="Times New Roman" w:cs="Times New Roman"/>
          <w:sz w:val="20"/>
          <w:szCs w:val="20"/>
          <w:highlight w:val="magenta"/>
        </w:rPr>
        <w:t>(p. 93).</w:t>
      </w:r>
      <w:r w:rsidR="00A233BF" w:rsidRPr="00891368">
        <w:rPr>
          <w:rFonts w:ascii="Times New Roman" w:hAnsi="Times New Roman" w:cs="Times New Roman"/>
          <w:sz w:val="20"/>
          <w:szCs w:val="20"/>
        </w:rPr>
        <w:t xml:space="preserve"> </w:t>
      </w:r>
    </w:p>
    <w:p w14:paraId="51F6EF30" w14:textId="4F0F87B0" w:rsidR="00130ED6" w:rsidRPr="00891368" w:rsidRDefault="004C680A" w:rsidP="0013739F">
      <w:pPr>
        <w:ind w:right="4217" w:firstLine="720"/>
        <w:jc w:val="both"/>
        <w:rPr>
          <w:rFonts w:ascii="Times New Roman" w:hAnsi="Times New Roman" w:cs="Times New Roman"/>
          <w:sz w:val="20"/>
          <w:szCs w:val="20"/>
        </w:rPr>
      </w:pPr>
      <w:r w:rsidRPr="00891368">
        <w:rPr>
          <w:rFonts w:ascii="Times New Roman" w:hAnsi="Times New Roman" w:cs="Times New Roman"/>
          <w:sz w:val="20"/>
          <w:szCs w:val="20"/>
        </w:rPr>
        <w:lastRenderedPageBreak/>
        <w:t xml:space="preserve">Lexical replacement is also occurring in the </w:t>
      </w:r>
      <w:r w:rsidR="00A233BF" w:rsidRPr="00891368">
        <w:rPr>
          <w:rFonts w:ascii="Times New Roman" w:hAnsi="Times New Roman" w:cs="Times New Roman"/>
          <w:sz w:val="20"/>
          <w:szCs w:val="20"/>
        </w:rPr>
        <w:t>general extender</w:t>
      </w:r>
      <w:r w:rsidR="00AB4324" w:rsidRPr="00891368">
        <w:rPr>
          <w:rFonts w:ascii="Times New Roman" w:hAnsi="Times New Roman" w:cs="Times New Roman"/>
          <w:sz w:val="20"/>
          <w:szCs w:val="20"/>
        </w:rPr>
        <w:t xml:space="preserve"> </w:t>
      </w:r>
      <w:r w:rsidR="00B5257A">
        <w:rPr>
          <w:rFonts w:ascii="Times New Roman" w:hAnsi="Times New Roman" w:cs="Times New Roman"/>
          <w:sz w:val="20"/>
          <w:szCs w:val="20"/>
        </w:rPr>
        <w:t xml:space="preserve">(GE) </w:t>
      </w:r>
      <w:r w:rsidR="00AB4324" w:rsidRPr="00891368">
        <w:rPr>
          <w:rFonts w:ascii="Times New Roman" w:hAnsi="Times New Roman" w:cs="Times New Roman"/>
          <w:sz w:val="20"/>
          <w:szCs w:val="20"/>
        </w:rPr>
        <w:t>system</w:t>
      </w:r>
      <w:r w:rsidR="00A233BF" w:rsidRPr="00891368">
        <w:rPr>
          <w:rFonts w:ascii="Times New Roman" w:hAnsi="Times New Roman" w:cs="Times New Roman"/>
          <w:sz w:val="20"/>
          <w:szCs w:val="20"/>
        </w:rPr>
        <w:t xml:space="preserve"> in Toronto</w:t>
      </w:r>
      <w:r w:rsidRPr="00891368">
        <w:rPr>
          <w:rFonts w:ascii="Times New Roman" w:hAnsi="Times New Roman" w:cs="Times New Roman"/>
          <w:sz w:val="20"/>
          <w:szCs w:val="20"/>
        </w:rPr>
        <w:t xml:space="preserve">. Denis and Tagliamonte’s earlier research </w:t>
      </w:r>
      <w:r w:rsidR="007F2DFB" w:rsidRPr="00891368">
        <w:rPr>
          <w:rFonts w:ascii="Times New Roman" w:hAnsi="Times New Roman" w:cs="Times New Roman"/>
          <w:sz w:val="20"/>
          <w:szCs w:val="20"/>
        </w:rPr>
        <w:t>(2010</w:t>
      </w:r>
      <w:r w:rsidR="00AB4324" w:rsidRPr="00891368">
        <w:rPr>
          <w:rFonts w:ascii="Times New Roman" w:hAnsi="Times New Roman" w:cs="Times New Roman"/>
          <w:sz w:val="20"/>
          <w:szCs w:val="20"/>
        </w:rPr>
        <w:t xml:space="preserve">) </w:t>
      </w:r>
      <w:r w:rsidRPr="00891368">
        <w:rPr>
          <w:rFonts w:ascii="Times New Roman" w:hAnsi="Times New Roman" w:cs="Times New Roman"/>
          <w:sz w:val="20"/>
          <w:szCs w:val="20"/>
        </w:rPr>
        <w:t xml:space="preserve">found </w:t>
      </w:r>
      <w:r w:rsidR="00A233BF" w:rsidRPr="00891368">
        <w:rPr>
          <w:rFonts w:ascii="Times New Roman" w:hAnsi="Times New Roman" w:cs="Times New Roman"/>
          <w:i/>
          <w:sz w:val="20"/>
          <w:szCs w:val="20"/>
        </w:rPr>
        <w:t>and stuff</w:t>
      </w:r>
      <w:r w:rsidR="00A233BF" w:rsidRPr="00891368">
        <w:rPr>
          <w:rFonts w:ascii="Times New Roman" w:hAnsi="Times New Roman" w:cs="Times New Roman"/>
          <w:sz w:val="20"/>
          <w:szCs w:val="20"/>
        </w:rPr>
        <w:t xml:space="preserve"> replacing </w:t>
      </w:r>
      <w:r w:rsidR="00A233BF" w:rsidRPr="00891368">
        <w:rPr>
          <w:rFonts w:ascii="Times New Roman" w:hAnsi="Times New Roman" w:cs="Times New Roman"/>
          <w:i/>
          <w:sz w:val="20"/>
          <w:szCs w:val="20"/>
        </w:rPr>
        <w:t>and things</w:t>
      </w:r>
      <w:r w:rsidRPr="00891368">
        <w:rPr>
          <w:rFonts w:ascii="Times New Roman" w:hAnsi="Times New Roman" w:cs="Times New Roman"/>
          <w:sz w:val="20"/>
          <w:szCs w:val="20"/>
        </w:rPr>
        <w:t xml:space="preserve"> in the speech of younger speakers, </w:t>
      </w:r>
      <w:r w:rsidR="00AB4324" w:rsidRPr="00891368">
        <w:rPr>
          <w:rFonts w:ascii="Times New Roman" w:hAnsi="Times New Roman" w:cs="Times New Roman"/>
          <w:sz w:val="20"/>
          <w:szCs w:val="20"/>
        </w:rPr>
        <w:t>with</w:t>
      </w:r>
      <w:r w:rsidRPr="00891368">
        <w:rPr>
          <w:rFonts w:ascii="Times New Roman" w:hAnsi="Times New Roman" w:cs="Times New Roman"/>
          <w:sz w:val="20"/>
          <w:szCs w:val="20"/>
        </w:rPr>
        <w:t xml:space="preserve"> both forms used </w:t>
      </w:r>
      <w:r w:rsidR="00AB4324" w:rsidRPr="00891368">
        <w:rPr>
          <w:rFonts w:ascii="Times New Roman" w:hAnsi="Times New Roman" w:cs="Times New Roman"/>
          <w:sz w:val="20"/>
          <w:szCs w:val="20"/>
        </w:rPr>
        <w:t xml:space="preserve">for </w:t>
      </w:r>
      <w:r w:rsidR="00A233BF" w:rsidRPr="00891368">
        <w:rPr>
          <w:rFonts w:ascii="Times New Roman" w:hAnsi="Times New Roman" w:cs="Times New Roman"/>
          <w:sz w:val="20"/>
          <w:szCs w:val="20"/>
        </w:rPr>
        <w:t>the same pragmatic functions</w:t>
      </w:r>
      <w:r w:rsidRPr="00891368">
        <w:rPr>
          <w:rFonts w:ascii="Times New Roman" w:hAnsi="Times New Roman" w:cs="Times New Roman"/>
          <w:sz w:val="20"/>
          <w:szCs w:val="20"/>
        </w:rPr>
        <w:t>. Furthermore</w:t>
      </w:r>
      <w:r w:rsidR="00130ED6" w:rsidRPr="00891368">
        <w:rPr>
          <w:rFonts w:ascii="Times New Roman" w:hAnsi="Times New Roman" w:cs="Times New Roman"/>
          <w:sz w:val="20"/>
          <w:szCs w:val="20"/>
        </w:rPr>
        <w:t>,</w:t>
      </w:r>
      <w:r w:rsidRPr="00891368">
        <w:rPr>
          <w:rFonts w:ascii="Times New Roman" w:hAnsi="Times New Roman" w:cs="Times New Roman"/>
          <w:sz w:val="20"/>
          <w:szCs w:val="20"/>
        </w:rPr>
        <w:t xml:space="preserve"> they found </w:t>
      </w:r>
      <w:r w:rsidR="00A233BF" w:rsidRPr="00891368">
        <w:rPr>
          <w:rFonts w:ascii="Times New Roman" w:hAnsi="Times New Roman" w:cs="Times New Roman"/>
          <w:sz w:val="20"/>
          <w:szCs w:val="20"/>
        </w:rPr>
        <w:t xml:space="preserve">no </w:t>
      </w:r>
      <w:r w:rsidRPr="00891368">
        <w:rPr>
          <w:rFonts w:ascii="Times New Roman" w:hAnsi="Times New Roman" w:cs="Times New Roman"/>
          <w:sz w:val="20"/>
          <w:szCs w:val="20"/>
        </w:rPr>
        <w:t>evidence</w:t>
      </w:r>
      <w:r w:rsidR="00A233BF" w:rsidRPr="00891368">
        <w:rPr>
          <w:rFonts w:ascii="Times New Roman" w:hAnsi="Times New Roman" w:cs="Times New Roman"/>
          <w:sz w:val="20"/>
          <w:szCs w:val="20"/>
        </w:rPr>
        <w:t xml:space="preserve"> </w:t>
      </w:r>
      <w:r w:rsidR="00F53FB3" w:rsidRPr="00891368">
        <w:rPr>
          <w:rFonts w:ascii="Times New Roman" w:hAnsi="Times New Roman" w:cs="Times New Roman"/>
          <w:sz w:val="20"/>
          <w:szCs w:val="20"/>
        </w:rPr>
        <w:t xml:space="preserve">in their data of other changes associated with grammaticalisation </w:t>
      </w:r>
      <w:r w:rsidR="00A233BF" w:rsidRPr="00891368">
        <w:rPr>
          <w:rFonts w:ascii="Times New Roman" w:hAnsi="Times New Roman" w:cs="Times New Roman"/>
          <w:sz w:val="20"/>
          <w:szCs w:val="20"/>
        </w:rPr>
        <w:t>such as decategoria</w:t>
      </w:r>
      <w:r w:rsidRPr="00891368">
        <w:rPr>
          <w:rFonts w:ascii="Times New Roman" w:hAnsi="Times New Roman" w:cs="Times New Roman"/>
          <w:sz w:val="20"/>
          <w:szCs w:val="20"/>
        </w:rPr>
        <w:t>lisation or reduction in form.</w:t>
      </w:r>
      <w:r w:rsidR="00F53FB3" w:rsidRPr="00891368">
        <w:rPr>
          <w:rFonts w:ascii="Times New Roman" w:hAnsi="Times New Roman" w:cs="Times New Roman"/>
          <w:sz w:val="20"/>
          <w:szCs w:val="20"/>
        </w:rPr>
        <w:t xml:space="preserve"> </w:t>
      </w:r>
    </w:p>
    <w:p w14:paraId="75D2B8EF" w14:textId="1F0F8722" w:rsidR="00492CD2"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CD69C6" w:rsidRPr="00891368">
        <w:rPr>
          <w:rFonts w:ascii="Times New Roman" w:hAnsi="Times New Roman" w:cs="Times New Roman"/>
          <w:sz w:val="20"/>
          <w:szCs w:val="20"/>
        </w:rPr>
        <w:t>It is possible that l</w:t>
      </w:r>
      <w:r w:rsidR="005715D3" w:rsidRPr="00891368">
        <w:rPr>
          <w:rFonts w:ascii="Times New Roman" w:hAnsi="Times New Roman" w:cs="Times New Roman"/>
          <w:sz w:val="20"/>
          <w:szCs w:val="20"/>
        </w:rPr>
        <w:t xml:space="preserve">exical replacement </w:t>
      </w:r>
      <w:r w:rsidR="00CD69C6" w:rsidRPr="00891368">
        <w:rPr>
          <w:rFonts w:ascii="Times New Roman" w:hAnsi="Times New Roman" w:cs="Times New Roman"/>
          <w:sz w:val="20"/>
          <w:szCs w:val="20"/>
        </w:rPr>
        <w:t>is</w:t>
      </w:r>
      <w:r w:rsidR="005715D3" w:rsidRPr="00891368">
        <w:rPr>
          <w:rFonts w:ascii="Times New Roman" w:hAnsi="Times New Roman" w:cs="Times New Roman"/>
          <w:sz w:val="20"/>
          <w:szCs w:val="20"/>
        </w:rPr>
        <w:t xml:space="preserve"> a general process of change for </w:t>
      </w:r>
      <w:r w:rsidR="00B5257A">
        <w:rPr>
          <w:rFonts w:ascii="Times New Roman" w:hAnsi="Times New Roman" w:cs="Times New Roman"/>
          <w:sz w:val="20"/>
          <w:szCs w:val="20"/>
        </w:rPr>
        <w:t>GEs</w:t>
      </w:r>
      <w:r w:rsidR="00CD69C6" w:rsidRPr="00891368">
        <w:rPr>
          <w:rFonts w:ascii="Times New Roman" w:hAnsi="Times New Roman" w:cs="Times New Roman"/>
          <w:sz w:val="20"/>
          <w:szCs w:val="20"/>
        </w:rPr>
        <w:t xml:space="preserve"> in English</w:t>
      </w:r>
      <w:r w:rsidR="005715D3" w:rsidRPr="00891368">
        <w:rPr>
          <w:rFonts w:ascii="Times New Roman" w:hAnsi="Times New Roman" w:cs="Times New Roman"/>
          <w:sz w:val="20"/>
          <w:szCs w:val="20"/>
        </w:rPr>
        <w:t>.</w:t>
      </w:r>
      <w:r w:rsidR="006210CF" w:rsidRPr="00891368">
        <w:rPr>
          <w:rFonts w:ascii="Times New Roman" w:hAnsi="Times New Roman" w:cs="Times New Roman"/>
          <w:sz w:val="20"/>
          <w:szCs w:val="20"/>
        </w:rPr>
        <w:t xml:space="preserve"> </w:t>
      </w:r>
      <w:r w:rsidR="00A233BF" w:rsidRPr="00891368">
        <w:rPr>
          <w:rFonts w:ascii="Times New Roman" w:hAnsi="Times New Roman" w:cs="Times New Roman"/>
          <w:sz w:val="20"/>
          <w:szCs w:val="20"/>
        </w:rPr>
        <w:t xml:space="preserve">Although I argued in </w:t>
      </w:r>
      <w:r w:rsidR="00FD4A6A" w:rsidRPr="00891368">
        <w:rPr>
          <w:rFonts w:ascii="Times New Roman" w:hAnsi="Times New Roman" w:cs="Times New Roman"/>
          <w:sz w:val="20"/>
          <w:szCs w:val="20"/>
        </w:rPr>
        <w:t>earlier research</w:t>
      </w:r>
      <w:r w:rsidR="00A233BF" w:rsidRPr="00891368">
        <w:rPr>
          <w:rFonts w:ascii="Times New Roman" w:hAnsi="Times New Roman" w:cs="Times New Roman"/>
          <w:sz w:val="20"/>
          <w:szCs w:val="20"/>
        </w:rPr>
        <w:t xml:space="preserve"> that </w:t>
      </w:r>
      <w:r w:rsidR="00B5257A">
        <w:rPr>
          <w:rFonts w:ascii="Times New Roman" w:hAnsi="Times New Roman" w:cs="Times New Roman"/>
          <w:sz w:val="20"/>
          <w:szCs w:val="20"/>
        </w:rPr>
        <w:t>GEs</w:t>
      </w:r>
      <w:r w:rsidR="005715D3" w:rsidRPr="00891368">
        <w:rPr>
          <w:rFonts w:ascii="Times New Roman" w:hAnsi="Times New Roman" w:cs="Times New Roman"/>
          <w:sz w:val="20"/>
          <w:szCs w:val="20"/>
        </w:rPr>
        <w:t xml:space="preserve"> appeared to be undergoing </w:t>
      </w:r>
      <w:r w:rsidR="00A233BF" w:rsidRPr="00891368">
        <w:rPr>
          <w:rFonts w:ascii="Times New Roman" w:hAnsi="Times New Roman" w:cs="Times New Roman"/>
          <w:sz w:val="20"/>
          <w:szCs w:val="20"/>
        </w:rPr>
        <w:t xml:space="preserve">grammaticalisation </w:t>
      </w:r>
      <w:r w:rsidR="005715D3" w:rsidRPr="00891368">
        <w:rPr>
          <w:rFonts w:ascii="Times New Roman" w:hAnsi="Times New Roman" w:cs="Times New Roman"/>
          <w:sz w:val="20"/>
          <w:szCs w:val="20"/>
        </w:rPr>
        <w:t>in three English towns</w:t>
      </w:r>
      <w:r w:rsidR="00440887" w:rsidRPr="00891368">
        <w:rPr>
          <w:rFonts w:ascii="Times New Roman" w:hAnsi="Times New Roman" w:cs="Times New Roman"/>
          <w:sz w:val="20"/>
          <w:szCs w:val="20"/>
        </w:rPr>
        <w:t xml:space="preserve"> (Cheshire 2007)</w:t>
      </w:r>
      <w:r w:rsidR="005715D3" w:rsidRPr="00891368">
        <w:rPr>
          <w:rFonts w:ascii="Times New Roman" w:hAnsi="Times New Roman" w:cs="Times New Roman"/>
          <w:sz w:val="20"/>
          <w:szCs w:val="20"/>
        </w:rPr>
        <w:t xml:space="preserve">, my </w:t>
      </w:r>
      <w:r w:rsidR="00440887" w:rsidRPr="00891368">
        <w:rPr>
          <w:rFonts w:ascii="Times New Roman" w:hAnsi="Times New Roman" w:cs="Times New Roman"/>
          <w:sz w:val="20"/>
          <w:szCs w:val="20"/>
        </w:rPr>
        <w:t>analysis</w:t>
      </w:r>
      <w:r w:rsidR="00A233BF" w:rsidRPr="00891368">
        <w:rPr>
          <w:rFonts w:ascii="Times New Roman" w:hAnsi="Times New Roman" w:cs="Times New Roman"/>
          <w:sz w:val="20"/>
          <w:szCs w:val="20"/>
        </w:rPr>
        <w:t xml:space="preserve"> was </w:t>
      </w:r>
      <w:r w:rsidR="00440887" w:rsidRPr="00891368">
        <w:rPr>
          <w:rFonts w:ascii="Times New Roman" w:hAnsi="Times New Roman" w:cs="Times New Roman"/>
          <w:sz w:val="20"/>
          <w:szCs w:val="20"/>
        </w:rPr>
        <w:t>based on</w:t>
      </w:r>
      <w:r w:rsidR="00A233BF" w:rsidRPr="00891368">
        <w:rPr>
          <w:rFonts w:ascii="Times New Roman" w:hAnsi="Times New Roman" w:cs="Times New Roman"/>
          <w:sz w:val="20"/>
          <w:szCs w:val="20"/>
        </w:rPr>
        <w:t xml:space="preserve"> data from one generation of speakers only</w:t>
      </w:r>
      <w:r w:rsidR="00C871F8">
        <w:rPr>
          <w:rFonts w:ascii="Times New Roman" w:hAnsi="Times New Roman" w:cs="Times New Roman"/>
          <w:sz w:val="20"/>
          <w:szCs w:val="20"/>
        </w:rPr>
        <w:t xml:space="preserve"> and</w:t>
      </w:r>
      <w:r w:rsidR="006F2DCE">
        <w:rPr>
          <w:rFonts w:ascii="Times New Roman" w:hAnsi="Times New Roman" w:cs="Times New Roman"/>
          <w:sz w:val="20"/>
          <w:szCs w:val="20"/>
        </w:rPr>
        <w:t>,</w:t>
      </w:r>
      <w:r w:rsidR="00A233BF" w:rsidRPr="00891368">
        <w:rPr>
          <w:rFonts w:ascii="Times New Roman" w:hAnsi="Times New Roman" w:cs="Times New Roman"/>
          <w:sz w:val="20"/>
          <w:szCs w:val="20"/>
        </w:rPr>
        <w:t xml:space="preserve"> </w:t>
      </w:r>
      <w:r w:rsidR="00A72CC3">
        <w:rPr>
          <w:rFonts w:ascii="Times New Roman" w:hAnsi="Times New Roman" w:cs="Times New Roman"/>
          <w:sz w:val="20"/>
          <w:szCs w:val="20"/>
        </w:rPr>
        <w:t>as a result</w:t>
      </w:r>
      <w:r w:rsidR="006F2DCE">
        <w:rPr>
          <w:rFonts w:ascii="Times New Roman" w:hAnsi="Times New Roman" w:cs="Times New Roman"/>
          <w:sz w:val="20"/>
          <w:szCs w:val="20"/>
        </w:rPr>
        <w:t>,</w:t>
      </w:r>
      <w:r w:rsidR="00A72CC3">
        <w:rPr>
          <w:rFonts w:ascii="Times New Roman" w:hAnsi="Times New Roman" w:cs="Times New Roman"/>
          <w:sz w:val="20"/>
          <w:szCs w:val="20"/>
        </w:rPr>
        <w:t xml:space="preserve"> </w:t>
      </w:r>
      <w:r w:rsidR="00FD4A6A" w:rsidRPr="00891368">
        <w:rPr>
          <w:rFonts w:ascii="Times New Roman" w:hAnsi="Times New Roman" w:cs="Times New Roman"/>
          <w:sz w:val="20"/>
          <w:szCs w:val="20"/>
        </w:rPr>
        <w:t>the argument</w:t>
      </w:r>
      <w:r w:rsidR="005715D3" w:rsidRPr="00891368">
        <w:rPr>
          <w:rFonts w:ascii="Times New Roman" w:hAnsi="Times New Roman" w:cs="Times New Roman"/>
          <w:sz w:val="20"/>
          <w:szCs w:val="20"/>
        </w:rPr>
        <w:t xml:space="preserve"> </w:t>
      </w:r>
      <w:r w:rsidR="00A233BF" w:rsidRPr="00891368">
        <w:rPr>
          <w:rFonts w:ascii="Times New Roman" w:hAnsi="Times New Roman" w:cs="Times New Roman"/>
          <w:sz w:val="20"/>
          <w:szCs w:val="20"/>
        </w:rPr>
        <w:t>could be only a hypothesis</w:t>
      </w:r>
      <w:r w:rsidR="00C8799F" w:rsidRPr="00891368">
        <w:rPr>
          <w:rFonts w:ascii="Times New Roman" w:hAnsi="Times New Roman" w:cs="Times New Roman"/>
          <w:sz w:val="20"/>
          <w:szCs w:val="20"/>
        </w:rPr>
        <w:t xml:space="preserve">. </w:t>
      </w:r>
      <w:r w:rsidR="00B94696" w:rsidRPr="00891368">
        <w:rPr>
          <w:rFonts w:ascii="Times New Roman" w:hAnsi="Times New Roman" w:cs="Times New Roman"/>
          <w:sz w:val="20"/>
          <w:szCs w:val="20"/>
        </w:rPr>
        <w:t>Pichler and Levey</w:t>
      </w:r>
      <w:r w:rsidR="00C8799F" w:rsidRPr="00891368">
        <w:rPr>
          <w:rFonts w:ascii="Times New Roman" w:hAnsi="Times New Roman" w:cs="Times New Roman"/>
          <w:sz w:val="20"/>
          <w:szCs w:val="20"/>
        </w:rPr>
        <w:t>’s</w:t>
      </w:r>
      <w:r w:rsidR="00B94696" w:rsidRPr="00891368">
        <w:rPr>
          <w:rFonts w:ascii="Times New Roman" w:hAnsi="Times New Roman" w:cs="Times New Roman"/>
          <w:sz w:val="20"/>
          <w:szCs w:val="20"/>
        </w:rPr>
        <w:t xml:space="preserve"> (2011) </w:t>
      </w:r>
      <w:r w:rsidR="001763C0">
        <w:rPr>
          <w:rFonts w:ascii="Times New Roman" w:hAnsi="Times New Roman" w:cs="Times New Roman"/>
          <w:sz w:val="20"/>
          <w:szCs w:val="20"/>
        </w:rPr>
        <w:t xml:space="preserve">research in Berwick </w:t>
      </w:r>
      <w:r w:rsidR="00C8799F" w:rsidRPr="00891368">
        <w:rPr>
          <w:rFonts w:ascii="Times New Roman" w:hAnsi="Times New Roman" w:cs="Times New Roman"/>
          <w:sz w:val="20"/>
          <w:szCs w:val="20"/>
        </w:rPr>
        <w:t xml:space="preserve">upon Tweed </w:t>
      </w:r>
      <w:r w:rsidR="00B94696" w:rsidRPr="00891368">
        <w:rPr>
          <w:rFonts w:ascii="Times New Roman" w:hAnsi="Times New Roman" w:cs="Times New Roman"/>
          <w:sz w:val="20"/>
          <w:szCs w:val="20"/>
        </w:rPr>
        <w:t xml:space="preserve">found no evidence of </w:t>
      </w:r>
      <w:r w:rsidR="00B5257A">
        <w:rPr>
          <w:rFonts w:ascii="Times New Roman" w:hAnsi="Times New Roman" w:cs="Times New Roman"/>
          <w:sz w:val="20"/>
          <w:szCs w:val="20"/>
        </w:rPr>
        <w:t>on</w:t>
      </w:r>
      <w:r w:rsidR="000D7DA2" w:rsidRPr="00891368">
        <w:rPr>
          <w:rFonts w:ascii="Times New Roman" w:hAnsi="Times New Roman" w:cs="Times New Roman"/>
          <w:sz w:val="20"/>
          <w:szCs w:val="20"/>
        </w:rPr>
        <w:t>going</w:t>
      </w:r>
      <w:r w:rsidR="00B94696" w:rsidRPr="00891368">
        <w:rPr>
          <w:rFonts w:ascii="Times New Roman" w:hAnsi="Times New Roman" w:cs="Times New Roman"/>
          <w:sz w:val="20"/>
          <w:szCs w:val="20"/>
        </w:rPr>
        <w:t xml:space="preserve"> grammaticalisation in </w:t>
      </w:r>
      <w:r w:rsidR="00B5257A">
        <w:rPr>
          <w:rFonts w:ascii="Times New Roman" w:hAnsi="Times New Roman" w:cs="Times New Roman"/>
          <w:sz w:val="20"/>
          <w:szCs w:val="20"/>
        </w:rPr>
        <w:t>GE</w:t>
      </w:r>
      <w:r w:rsidR="00B94696" w:rsidRPr="00891368">
        <w:rPr>
          <w:rFonts w:ascii="Times New Roman" w:hAnsi="Times New Roman" w:cs="Times New Roman"/>
          <w:sz w:val="20"/>
          <w:szCs w:val="20"/>
        </w:rPr>
        <w:t xml:space="preserve"> forms though there were changes in the frequency with which </w:t>
      </w:r>
      <w:r w:rsidR="00C8799F" w:rsidRPr="00891368">
        <w:rPr>
          <w:rFonts w:ascii="Times New Roman" w:hAnsi="Times New Roman" w:cs="Times New Roman"/>
          <w:sz w:val="20"/>
          <w:szCs w:val="20"/>
        </w:rPr>
        <w:t xml:space="preserve">younger speakers used </w:t>
      </w:r>
      <w:r w:rsidR="00B94696" w:rsidRPr="00891368">
        <w:rPr>
          <w:rFonts w:ascii="Times New Roman" w:hAnsi="Times New Roman" w:cs="Times New Roman"/>
          <w:sz w:val="20"/>
          <w:szCs w:val="20"/>
        </w:rPr>
        <w:t xml:space="preserve">individual forms (again, </w:t>
      </w:r>
      <w:r w:rsidR="00B94696" w:rsidRPr="00891368">
        <w:rPr>
          <w:rFonts w:ascii="Times New Roman" w:hAnsi="Times New Roman" w:cs="Times New Roman"/>
          <w:i/>
          <w:sz w:val="20"/>
          <w:szCs w:val="20"/>
        </w:rPr>
        <w:t>and stuff</w:t>
      </w:r>
      <w:r w:rsidR="00B94696" w:rsidRPr="00891368">
        <w:rPr>
          <w:rFonts w:ascii="Times New Roman" w:hAnsi="Times New Roman" w:cs="Times New Roman"/>
          <w:sz w:val="20"/>
          <w:szCs w:val="20"/>
        </w:rPr>
        <w:t xml:space="preserve"> was replacing </w:t>
      </w:r>
      <w:r w:rsidR="00B94696" w:rsidRPr="00891368">
        <w:rPr>
          <w:rFonts w:ascii="Times New Roman" w:hAnsi="Times New Roman" w:cs="Times New Roman"/>
          <w:i/>
          <w:sz w:val="20"/>
          <w:szCs w:val="20"/>
        </w:rPr>
        <w:t>and things</w:t>
      </w:r>
      <w:r w:rsidR="00B94696" w:rsidRPr="00891368">
        <w:rPr>
          <w:rFonts w:ascii="Times New Roman" w:hAnsi="Times New Roman" w:cs="Times New Roman"/>
          <w:sz w:val="20"/>
          <w:szCs w:val="20"/>
        </w:rPr>
        <w:t>) and evidence of social differentiation (working</w:t>
      </w:r>
      <w:r w:rsidR="001E6FF3">
        <w:rPr>
          <w:rFonts w:ascii="Times New Roman" w:hAnsi="Times New Roman" w:cs="Times New Roman"/>
          <w:sz w:val="20"/>
          <w:szCs w:val="20"/>
        </w:rPr>
        <w:t>-</w:t>
      </w:r>
      <w:r w:rsidR="00B94696" w:rsidRPr="00891368">
        <w:rPr>
          <w:rFonts w:ascii="Times New Roman" w:hAnsi="Times New Roman" w:cs="Times New Roman"/>
          <w:sz w:val="20"/>
          <w:szCs w:val="20"/>
        </w:rPr>
        <w:t>class male speakers preferred</w:t>
      </w:r>
      <w:r w:rsidR="00C871F8">
        <w:rPr>
          <w:rFonts w:ascii="Times New Roman" w:hAnsi="Times New Roman" w:cs="Times New Roman"/>
          <w:sz w:val="20"/>
          <w:szCs w:val="20"/>
        </w:rPr>
        <w:t xml:space="preserve"> the form</w:t>
      </w:r>
      <w:r w:rsidR="00B94696" w:rsidRPr="00891368">
        <w:rPr>
          <w:rFonts w:ascii="Times New Roman" w:hAnsi="Times New Roman" w:cs="Times New Roman"/>
          <w:sz w:val="20"/>
          <w:szCs w:val="20"/>
        </w:rPr>
        <w:t xml:space="preserve"> </w:t>
      </w:r>
      <w:r w:rsidR="00B94696" w:rsidRPr="00891368">
        <w:rPr>
          <w:rFonts w:ascii="Times New Roman" w:hAnsi="Times New Roman" w:cs="Times New Roman"/>
          <w:i/>
          <w:sz w:val="20"/>
          <w:szCs w:val="20"/>
        </w:rPr>
        <w:t>and that</w:t>
      </w:r>
      <w:r w:rsidR="00B94696" w:rsidRPr="00891368">
        <w:rPr>
          <w:rFonts w:ascii="Times New Roman" w:hAnsi="Times New Roman" w:cs="Times New Roman"/>
          <w:sz w:val="20"/>
          <w:szCs w:val="20"/>
        </w:rPr>
        <w:t xml:space="preserve">). </w:t>
      </w:r>
      <w:r w:rsidR="009346B3" w:rsidRPr="00891368">
        <w:rPr>
          <w:rFonts w:ascii="Times New Roman" w:hAnsi="Times New Roman" w:cs="Times New Roman"/>
          <w:sz w:val="20"/>
          <w:szCs w:val="20"/>
        </w:rPr>
        <w:t xml:space="preserve">In London, too, </w:t>
      </w:r>
      <w:r w:rsidR="00C8799F" w:rsidRPr="00891368">
        <w:rPr>
          <w:rFonts w:ascii="Times New Roman" w:hAnsi="Times New Roman" w:cs="Times New Roman"/>
          <w:sz w:val="20"/>
          <w:szCs w:val="20"/>
        </w:rPr>
        <w:t xml:space="preserve">recent research finds </w:t>
      </w:r>
      <w:r w:rsidR="009346B3" w:rsidRPr="00891368">
        <w:rPr>
          <w:rFonts w:ascii="Times New Roman" w:hAnsi="Times New Roman" w:cs="Times New Roman"/>
          <w:sz w:val="20"/>
          <w:szCs w:val="20"/>
        </w:rPr>
        <w:t>no evidence of grammaticalisation for at least one of the changes usually associated with grammaticalisation</w:t>
      </w:r>
      <w:r w:rsidR="00B5257A">
        <w:rPr>
          <w:rFonts w:ascii="Times New Roman" w:hAnsi="Times New Roman" w:cs="Times New Roman"/>
          <w:sz w:val="20"/>
          <w:szCs w:val="20"/>
        </w:rPr>
        <w:t>:</w:t>
      </w:r>
      <w:r w:rsidR="009346B3" w:rsidRPr="00891368">
        <w:rPr>
          <w:rFonts w:ascii="Times New Roman" w:hAnsi="Times New Roman" w:cs="Times New Roman"/>
          <w:sz w:val="20"/>
          <w:szCs w:val="20"/>
        </w:rPr>
        <w:t xml:space="preserve"> reduction in form. </w:t>
      </w:r>
      <w:r w:rsidR="00A86213" w:rsidRPr="00891368">
        <w:rPr>
          <w:rFonts w:ascii="Times New Roman" w:hAnsi="Times New Roman" w:cs="Times New Roman"/>
          <w:sz w:val="20"/>
          <w:szCs w:val="20"/>
        </w:rPr>
        <w:t xml:space="preserve">Secova </w:t>
      </w:r>
      <w:r w:rsidR="009346B3" w:rsidRPr="00891368">
        <w:rPr>
          <w:rFonts w:ascii="Times New Roman" w:hAnsi="Times New Roman" w:cs="Times New Roman"/>
          <w:sz w:val="20"/>
          <w:szCs w:val="20"/>
        </w:rPr>
        <w:t>(</w:t>
      </w:r>
      <w:r w:rsidR="006F2DCE">
        <w:rPr>
          <w:rFonts w:ascii="Times New Roman" w:hAnsi="Times New Roman" w:cs="Times New Roman"/>
          <w:sz w:val="20"/>
          <w:szCs w:val="20"/>
        </w:rPr>
        <w:t>MS</w:t>
      </w:r>
      <w:r w:rsidR="00F81EEE">
        <w:rPr>
          <w:rFonts w:ascii="Times New Roman" w:hAnsi="Times New Roman" w:cs="Times New Roman"/>
          <w:sz w:val="20"/>
          <w:szCs w:val="20"/>
        </w:rPr>
        <w:t>)</w:t>
      </w:r>
      <w:r w:rsidR="00492491" w:rsidRPr="00891368">
        <w:rPr>
          <w:rFonts w:ascii="Times New Roman" w:hAnsi="Times New Roman" w:cs="Times New Roman"/>
          <w:sz w:val="20"/>
          <w:szCs w:val="20"/>
        </w:rPr>
        <w:t xml:space="preserve"> compare</w:t>
      </w:r>
      <w:r w:rsidR="009346B3" w:rsidRPr="00891368">
        <w:rPr>
          <w:rFonts w:ascii="Times New Roman" w:hAnsi="Times New Roman" w:cs="Times New Roman"/>
          <w:sz w:val="20"/>
          <w:szCs w:val="20"/>
        </w:rPr>
        <w:t>d</w:t>
      </w:r>
      <w:r w:rsidR="00492491" w:rsidRPr="00891368">
        <w:rPr>
          <w:rFonts w:ascii="Times New Roman" w:hAnsi="Times New Roman" w:cs="Times New Roman"/>
          <w:sz w:val="20"/>
          <w:szCs w:val="20"/>
        </w:rPr>
        <w:t xml:space="preserve"> the </w:t>
      </w:r>
      <w:r w:rsidR="00B5257A">
        <w:rPr>
          <w:rFonts w:ascii="Times New Roman" w:hAnsi="Times New Roman" w:cs="Times New Roman"/>
          <w:sz w:val="20"/>
          <w:szCs w:val="20"/>
        </w:rPr>
        <w:t>GE</w:t>
      </w:r>
      <w:r w:rsidR="009346B3" w:rsidRPr="00891368">
        <w:rPr>
          <w:rFonts w:ascii="Times New Roman" w:hAnsi="Times New Roman" w:cs="Times New Roman"/>
          <w:sz w:val="20"/>
          <w:szCs w:val="20"/>
        </w:rPr>
        <w:t xml:space="preserve"> form</w:t>
      </w:r>
      <w:r w:rsidR="00492491" w:rsidRPr="00891368">
        <w:rPr>
          <w:rFonts w:ascii="Times New Roman" w:hAnsi="Times New Roman" w:cs="Times New Roman"/>
          <w:sz w:val="20"/>
          <w:szCs w:val="20"/>
        </w:rPr>
        <w:t xml:space="preserve">s used </w:t>
      </w:r>
      <w:r w:rsidR="00B5257A">
        <w:rPr>
          <w:rFonts w:ascii="Times New Roman" w:hAnsi="Times New Roman" w:cs="Times New Roman"/>
          <w:sz w:val="20"/>
          <w:szCs w:val="20"/>
        </w:rPr>
        <w:t xml:space="preserve">in Kerswill </w:t>
      </w:r>
      <w:r w:rsidR="00B5257A" w:rsidRPr="00B5257A">
        <w:rPr>
          <w:rFonts w:ascii="Times New Roman" w:hAnsi="Times New Roman" w:cs="Times New Roman"/>
          <w:i/>
          <w:iCs/>
          <w:sz w:val="20"/>
          <w:szCs w:val="20"/>
        </w:rPr>
        <w:t>et al.</w:t>
      </w:r>
      <w:r w:rsidR="00B5257A">
        <w:rPr>
          <w:rFonts w:ascii="Times New Roman" w:hAnsi="Times New Roman" w:cs="Times New Roman"/>
          <w:sz w:val="20"/>
          <w:szCs w:val="20"/>
        </w:rPr>
        <w:t>’s (2007) Linguistic Innovators C</w:t>
      </w:r>
      <w:r w:rsidR="009346B3" w:rsidRPr="00891368">
        <w:rPr>
          <w:rFonts w:ascii="Times New Roman" w:hAnsi="Times New Roman" w:cs="Times New Roman"/>
          <w:sz w:val="20"/>
          <w:szCs w:val="20"/>
        </w:rPr>
        <w:t xml:space="preserve">orpus </w:t>
      </w:r>
      <w:r w:rsidR="002A00D2">
        <w:rPr>
          <w:rFonts w:ascii="Times New Roman" w:hAnsi="Times New Roman" w:cs="Times New Roman"/>
          <w:sz w:val="20"/>
          <w:szCs w:val="20"/>
        </w:rPr>
        <w:t xml:space="preserve">(LIC) </w:t>
      </w:r>
      <w:r w:rsidR="00C8799F" w:rsidRPr="00891368">
        <w:rPr>
          <w:rFonts w:ascii="Times New Roman" w:hAnsi="Times New Roman" w:cs="Times New Roman"/>
          <w:sz w:val="20"/>
          <w:szCs w:val="20"/>
        </w:rPr>
        <w:t>by speakers aged 16-19 and</w:t>
      </w:r>
      <w:r w:rsidR="00FD4A6A" w:rsidRPr="00891368">
        <w:rPr>
          <w:rFonts w:ascii="Times New Roman" w:hAnsi="Times New Roman" w:cs="Times New Roman"/>
          <w:sz w:val="20"/>
          <w:szCs w:val="20"/>
        </w:rPr>
        <w:t xml:space="preserve"> </w:t>
      </w:r>
      <w:r w:rsidR="00C871F8">
        <w:rPr>
          <w:rFonts w:ascii="Times New Roman" w:hAnsi="Times New Roman" w:cs="Times New Roman"/>
          <w:sz w:val="20"/>
          <w:szCs w:val="20"/>
        </w:rPr>
        <w:t xml:space="preserve">speakers aged </w:t>
      </w:r>
      <w:r w:rsidR="008F43D9" w:rsidRPr="00891368">
        <w:rPr>
          <w:rFonts w:ascii="Times New Roman" w:hAnsi="Times New Roman" w:cs="Times New Roman"/>
          <w:sz w:val="20"/>
          <w:szCs w:val="20"/>
        </w:rPr>
        <w:t>70</w:t>
      </w:r>
      <w:r w:rsidR="00A72CC3">
        <w:rPr>
          <w:rFonts w:ascii="Times New Roman" w:hAnsi="Times New Roman" w:cs="Times New Roman"/>
          <w:sz w:val="20"/>
          <w:szCs w:val="20"/>
        </w:rPr>
        <w:t xml:space="preserve"> and above,</w:t>
      </w:r>
      <w:r w:rsidR="009346B3" w:rsidRPr="00891368">
        <w:rPr>
          <w:rFonts w:ascii="Times New Roman" w:hAnsi="Times New Roman" w:cs="Times New Roman"/>
          <w:sz w:val="20"/>
          <w:szCs w:val="20"/>
        </w:rPr>
        <w:t xml:space="preserve"> and found </w:t>
      </w:r>
      <w:r w:rsidR="001763C0">
        <w:rPr>
          <w:rFonts w:ascii="Times New Roman" w:hAnsi="Times New Roman" w:cs="Times New Roman"/>
          <w:sz w:val="20"/>
          <w:szCs w:val="20"/>
        </w:rPr>
        <w:t xml:space="preserve">that </w:t>
      </w:r>
      <w:r w:rsidR="001763C0" w:rsidRPr="00891368">
        <w:rPr>
          <w:rFonts w:ascii="Times New Roman" w:hAnsi="Times New Roman" w:cs="Times New Roman"/>
          <w:sz w:val="20"/>
          <w:szCs w:val="20"/>
        </w:rPr>
        <w:t xml:space="preserve">both groups of speakers </w:t>
      </w:r>
      <w:r w:rsidR="001763C0">
        <w:rPr>
          <w:rFonts w:ascii="Times New Roman" w:hAnsi="Times New Roman" w:cs="Times New Roman"/>
          <w:sz w:val="20"/>
          <w:szCs w:val="20"/>
        </w:rPr>
        <w:t xml:space="preserve">used </w:t>
      </w:r>
      <w:r w:rsidR="00492491" w:rsidRPr="00891368">
        <w:rPr>
          <w:rFonts w:ascii="Times New Roman" w:hAnsi="Times New Roman" w:cs="Times New Roman"/>
          <w:sz w:val="20"/>
          <w:szCs w:val="20"/>
        </w:rPr>
        <w:t xml:space="preserve">short forms </w:t>
      </w:r>
      <w:r w:rsidR="00D80F37">
        <w:rPr>
          <w:rFonts w:ascii="Times New Roman" w:hAnsi="Times New Roman" w:cs="Times New Roman"/>
          <w:sz w:val="20"/>
          <w:szCs w:val="20"/>
        </w:rPr>
        <w:t>such as</w:t>
      </w:r>
      <w:r w:rsidR="0064628E">
        <w:rPr>
          <w:rFonts w:ascii="Times New Roman" w:hAnsi="Times New Roman" w:cs="Times New Roman"/>
          <w:sz w:val="20"/>
          <w:szCs w:val="20"/>
        </w:rPr>
        <w:t xml:space="preserve"> </w:t>
      </w:r>
      <w:r w:rsidR="006F7528" w:rsidRPr="00891368">
        <w:rPr>
          <w:rFonts w:ascii="Times New Roman" w:hAnsi="Times New Roman" w:cs="Times New Roman"/>
          <w:i/>
          <w:sz w:val="20"/>
          <w:szCs w:val="20"/>
        </w:rPr>
        <w:t>or something</w:t>
      </w:r>
      <w:r w:rsidR="00492491" w:rsidRPr="00891368">
        <w:rPr>
          <w:rFonts w:ascii="Times New Roman" w:hAnsi="Times New Roman" w:cs="Times New Roman"/>
          <w:sz w:val="20"/>
          <w:szCs w:val="20"/>
        </w:rPr>
        <w:t xml:space="preserve"> </w:t>
      </w:r>
      <w:r w:rsidR="00C8799F" w:rsidRPr="00891368">
        <w:rPr>
          <w:rFonts w:ascii="Times New Roman" w:hAnsi="Times New Roman" w:cs="Times New Roman"/>
          <w:sz w:val="20"/>
          <w:szCs w:val="20"/>
        </w:rPr>
        <w:t xml:space="preserve">with approximately the same frequency as </w:t>
      </w:r>
      <w:r w:rsidR="00492491" w:rsidRPr="00891368">
        <w:rPr>
          <w:rFonts w:ascii="Times New Roman" w:hAnsi="Times New Roman" w:cs="Times New Roman"/>
          <w:sz w:val="20"/>
          <w:szCs w:val="20"/>
        </w:rPr>
        <w:t xml:space="preserve">longer forms </w:t>
      </w:r>
      <w:r w:rsidR="00D80F37">
        <w:rPr>
          <w:rFonts w:ascii="Times New Roman" w:hAnsi="Times New Roman" w:cs="Times New Roman"/>
          <w:sz w:val="20"/>
          <w:szCs w:val="20"/>
        </w:rPr>
        <w:t>such as</w:t>
      </w:r>
      <w:r w:rsidR="0064628E">
        <w:rPr>
          <w:rFonts w:ascii="Times New Roman" w:hAnsi="Times New Roman" w:cs="Times New Roman"/>
          <w:sz w:val="20"/>
          <w:szCs w:val="20"/>
        </w:rPr>
        <w:t xml:space="preserve"> </w:t>
      </w:r>
      <w:r w:rsidR="006F7528" w:rsidRPr="00891368">
        <w:rPr>
          <w:rFonts w:ascii="Times New Roman" w:hAnsi="Times New Roman" w:cs="Times New Roman"/>
          <w:i/>
          <w:sz w:val="20"/>
          <w:szCs w:val="20"/>
        </w:rPr>
        <w:t>or something</w:t>
      </w:r>
      <w:r w:rsidR="00492491" w:rsidRPr="00891368">
        <w:rPr>
          <w:rFonts w:ascii="Times New Roman" w:hAnsi="Times New Roman" w:cs="Times New Roman"/>
          <w:i/>
          <w:sz w:val="20"/>
          <w:szCs w:val="20"/>
        </w:rPr>
        <w:t xml:space="preserve"> like that</w:t>
      </w:r>
      <w:r w:rsidR="000C6902" w:rsidRPr="00891368">
        <w:rPr>
          <w:rFonts w:ascii="Times New Roman" w:hAnsi="Times New Roman" w:cs="Times New Roman"/>
          <w:sz w:val="20"/>
          <w:szCs w:val="20"/>
        </w:rPr>
        <w:t xml:space="preserve">. </w:t>
      </w:r>
      <w:r w:rsidR="0087274E">
        <w:rPr>
          <w:rFonts w:ascii="Times New Roman" w:hAnsi="Times New Roman" w:cs="Times New Roman"/>
          <w:sz w:val="20"/>
          <w:szCs w:val="20"/>
        </w:rPr>
        <w:t>In both the young</w:t>
      </w:r>
      <w:r w:rsidR="001E6FF3">
        <w:rPr>
          <w:rFonts w:ascii="Times New Roman" w:hAnsi="Times New Roman" w:cs="Times New Roman"/>
          <w:sz w:val="20"/>
          <w:szCs w:val="20"/>
        </w:rPr>
        <w:t>er</w:t>
      </w:r>
      <w:r w:rsidR="0087274E">
        <w:rPr>
          <w:rFonts w:ascii="Times New Roman" w:hAnsi="Times New Roman" w:cs="Times New Roman"/>
          <w:sz w:val="20"/>
          <w:szCs w:val="20"/>
        </w:rPr>
        <w:t xml:space="preserve"> and the old</w:t>
      </w:r>
      <w:r w:rsidR="001E6FF3">
        <w:rPr>
          <w:rFonts w:ascii="Times New Roman" w:hAnsi="Times New Roman" w:cs="Times New Roman"/>
          <w:sz w:val="20"/>
          <w:szCs w:val="20"/>
        </w:rPr>
        <w:t>er</w:t>
      </w:r>
      <w:r w:rsidR="0087274E">
        <w:rPr>
          <w:rFonts w:ascii="Times New Roman" w:hAnsi="Times New Roman" w:cs="Times New Roman"/>
          <w:sz w:val="20"/>
          <w:szCs w:val="20"/>
        </w:rPr>
        <w:t xml:space="preserve"> speakers’ data</w:t>
      </w:r>
      <w:r w:rsidR="0064628E">
        <w:rPr>
          <w:rFonts w:ascii="Times New Roman" w:hAnsi="Times New Roman" w:cs="Times New Roman"/>
          <w:sz w:val="20"/>
          <w:szCs w:val="20"/>
        </w:rPr>
        <w:t>, s</w:t>
      </w:r>
      <w:r w:rsidR="00FA515A">
        <w:rPr>
          <w:rFonts w:ascii="Times New Roman" w:hAnsi="Times New Roman" w:cs="Times New Roman"/>
          <w:sz w:val="20"/>
          <w:szCs w:val="20"/>
        </w:rPr>
        <w:t xml:space="preserve">hort forms </w:t>
      </w:r>
      <w:r w:rsidR="00F81EEE">
        <w:rPr>
          <w:rFonts w:ascii="Times New Roman" w:hAnsi="Times New Roman" w:cs="Times New Roman"/>
          <w:sz w:val="20"/>
          <w:szCs w:val="20"/>
        </w:rPr>
        <w:t>accounted for</w:t>
      </w:r>
      <w:r w:rsidR="00FA515A">
        <w:rPr>
          <w:rFonts w:ascii="Times New Roman" w:hAnsi="Times New Roman" w:cs="Times New Roman"/>
          <w:sz w:val="20"/>
          <w:szCs w:val="20"/>
        </w:rPr>
        <w:t xml:space="preserve"> approximatel</w:t>
      </w:r>
      <w:r w:rsidR="0087274E">
        <w:rPr>
          <w:rFonts w:ascii="Times New Roman" w:hAnsi="Times New Roman" w:cs="Times New Roman"/>
          <w:sz w:val="20"/>
          <w:szCs w:val="20"/>
        </w:rPr>
        <w:t>y sixty-five per cent</w:t>
      </w:r>
      <w:r w:rsidR="00FA515A">
        <w:rPr>
          <w:rFonts w:ascii="Times New Roman" w:hAnsi="Times New Roman" w:cs="Times New Roman"/>
          <w:sz w:val="20"/>
          <w:szCs w:val="20"/>
        </w:rPr>
        <w:t xml:space="preserve"> of all GEs</w:t>
      </w:r>
      <w:r w:rsidR="00A72CC3">
        <w:rPr>
          <w:rFonts w:ascii="Times New Roman" w:hAnsi="Times New Roman" w:cs="Times New Roman"/>
          <w:sz w:val="20"/>
          <w:szCs w:val="20"/>
        </w:rPr>
        <w:t xml:space="preserve">. </w:t>
      </w:r>
      <w:r w:rsidR="000C6902" w:rsidRPr="00891368">
        <w:rPr>
          <w:rFonts w:ascii="Times New Roman" w:hAnsi="Times New Roman" w:cs="Times New Roman"/>
          <w:sz w:val="20"/>
          <w:szCs w:val="20"/>
        </w:rPr>
        <w:t>N</w:t>
      </w:r>
      <w:r w:rsidR="00FD4A6A" w:rsidRPr="00891368">
        <w:rPr>
          <w:rFonts w:ascii="Times New Roman" w:hAnsi="Times New Roman" w:cs="Times New Roman"/>
          <w:sz w:val="20"/>
          <w:szCs w:val="20"/>
        </w:rPr>
        <w:t xml:space="preserve">ote, though, that this </w:t>
      </w:r>
      <w:r w:rsidR="006F7528" w:rsidRPr="00891368">
        <w:rPr>
          <w:rFonts w:ascii="Times New Roman" w:hAnsi="Times New Roman" w:cs="Times New Roman"/>
          <w:sz w:val="20"/>
          <w:szCs w:val="20"/>
        </w:rPr>
        <w:t xml:space="preserve">apparently high frequency </w:t>
      </w:r>
      <w:r w:rsidR="00FA515A">
        <w:rPr>
          <w:rFonts w:ascii="Times New Roman" w:hAnsi="Times New Roman" w:cs="Times New Roman"/>
          <w:sz w:val="20"/>
          <w:szCs w:val="20"/>
        </w:rPr>
        <w:t xml:space="preserve">of short </w:t>
      </w:r>
      <w:r w:rsidR="0087274E">
        <w:rPr>
          <w:rFonts w:ascii="Times New Roman" w:hAnsi="Times New Roman" w:cs="Times New Roman"/>
          <w:sz w:val="20"/>
          <w:szCs w:val="20"/>
        </w:rPr>
        <w:t xml:space="preserve">GE </w:t>
      </w:r>
      <w:r w:rsidR="00FA515A">
        <w:rPr>
          <w:rFonts w:ascii="Times New Roman" w:hAnsi="Times New Roman" w:cs="Times New Roman"/>
          <w:sz w:val="20"/>
          <w:szCs w:val="20"/>
        </w:rPr>
        <w:t xml:space="preserve">forms </w:t>
      </w:r>
      <w:r w:rsidR="006F7528" w:rsidRPr="00891368">
        <w:rPr>
          <w:rFonts w:ascii="Times New Roman" w:hAnsi="Times New Roman" w:cs="Times New Roman"/>
          <w:sz w:val="20"/>
          <w:szCs w:val="20"/>
        </w:rPr>
        <w:t xml:space="preserve">is partly due to </w:t>
      </w:r>
      <w:r w:rsidR="006F7528" w:rsidRPr="00891368">
        <w:rPr>
          <w:rFonts w:ascii="Times New Roman" w:hAnsi="Times New Roman" w:cs="Times New Roman"/>
          <w:i/>
          <w:sz w:val="20"/>
          <w:szCs w:val="20"/>
        </w:rPr>
        <w:t>and that</w:t>
      </w:r>
      <w:r w:rsidR="006F7528" w:rsidRPr="00891368">
        <w:rPr>
          <w:rFonts w:ascii="Times New Roman" w:hAnsi="Times New Roman" w:cs="Times New Roman"/>
          <w:sz w:val="20"/>
          <w:szCs w:val="20"/>
        </w:rPr>
        <w:t>, which is the most frequent form for both younger and older speakers</w:t>
      </w:r>
      <w:r w:rsidR="00C871F8">
        <w:rPr>
          <w:rFonts w:ascii="Times New Roman" w:hAnsi="Times New Roman" w:cs="Times New Roman"/>
          <w:sz w:val="20"/>
          <w:szCs w:val="20"/>
        </w:rPr>
        <w:t>;</w:t>
      </w:r>
      <w:r w:rsidR="000C6902" w:rsidRPr="00891368">
        <w:rPr>
          <w:rFonts w:ascii="Times New Roman" w:hAnsi="Times New Roman" w:cs="Times New Roman"/>
          <w:sz w:val="20"/>
          <w:szCs w:val="20"/>
        </w:rPr>
        <w:t xml:space="preserve"> but e</w:t>
      </w:r>
      <w:r w:rsidR="00FD4A6A" w:rsidRPr="00891368">
        <w:rPr>
          <w:rFonts w:ascii="Times New Roman" w:hAnsi="Times New Roman" w:cs="Times New Roman"/>
          <w:sz w:val="20"/>
          <w:szCs w:val="20"/>
        </w:rPr>
        <w:t xml:space="preserve">ven without </w:t>
      </w:r>
      <w:r w:rsidR="00FD4A6A" w:rsidRPr="00891368">
        <w:rPr>
          <w:rFonts w:ascii="Times New Roman" w:hAnsi="Times New Roman" w:cs="Times New Roman"/>
          <w:i/>
          <w:sz w:val="20"/>
          <w:szCs w:val="20"/>
        </w:rPr>
        <w:t>and that</w:t>
      </w:r>
      <w:r w:rsidR="00FD4A6A" w:rsidRPr="00891368">
        <w:rPr>
          <w:rFonts w:ascii="Times New Roman" w:hAnsi="Times New Roman" w:cs="Times New Roman"/>
          <w:sz w:val="20"/>
          <w:szCs w:val="20"/>
        </w:rPr>
        <w:t xml:space="preserve">, the </w:t>
      </w:r>
      <w:r w:rsidR="0064628E">
        <w:rPr>
          <w:rFonts w:ascii="Times New Roman" w:hAnsi="Times New Roman" w:cs="Times New Roman"/>
          <w:sz w:val="20"/>
          <w:szCs w:val="20"/>
        </w:rPr>
        <w:t xml:space="preserve">distribution of short vs. long forms was not significantly different across </w:t>
      </w:r>
      <w:r w:rsidR="00FD4A6A" w:rsidRPr="00891368">
        <w:rPr>
          <w:rFonts w:ascii="Times New Roman" w:hAnsi="Times New Roman" w:cs="Times New Roman"/>
          <w:sz w:val="20"/>
          <w:szCs w:val="20"/>
        </w:rPr>
        <w:t>the two age groups</w:t>
      </w:r>
      <w:r w:rsidR="006F7528" w:rsidRPr="00891368">
        <w:rPr>
          <w:rFonts w:ascii="Times New Roman" w:hAnsi="Times New Roman" w:cs="Times New Roman"/>
          <w:sz w:val="20"/>
          <w:szCs w:val="20"/>
        </w:rPr>
        <w:t xml:space="preserve">. </w:t>
      </w:r>
    </w:p>
    <w:p w14:paraId="02078EE2" w14:textId="7009172B" w:rsidR="00A02B1C" w:rsidRPr="00891368" w:rsidRDefault="00A4294E" w:rsidP="00891368">
      <w:pPr>
        <w:ind w:right="4217"/>
        <w:jc w:val="both"/>
        <w:rPr>
          <w:rFonts w:ascii="Times New Roman" w:hAnsi="Times New Roman" w:cs="Times New Roman"/>
          <w:b/>
          <w:sz w:val="20"/>
          <w:szCs w:val="20"/>
        </w:rPr>
      </w:pPr>
      <w:r w:rsidRPr="00891368">
        <w:rPr>
          <w:rFonts w:ascii="Times New Roman" w:hAnsi="Times New Roman" w:cs="Times New Roman"/>
          <w:sz w:val="20"/>
          <w:szCs w:val="20"/>
        </w:rPr>
        <w:tab/>
      </w:r>
      <w:r w:rsidR="00F07B4F" w:rsidRPr="00891368">
        <w:rPr>
          <w:rFonts w:ascii="Times New Roman" w:hAnsi="Times New Roman" w:cs="Times New Roman"/>
          <w:sz w:val="20"/>
          <w:szCs w:val="20"/>
        </w:rPr>
        <w:t xml:space="preserve">An </w:t>
      </w:r>
      <w:r w:rsidR="00C95EBD" w:rsidRPr="00891368">
        <w:rPr>
          <w:rFonts w:ascii="Times New Roman" w:hAnsi="Times New Roman" w:cs="Times New Roman"/>
          <w:sz w:val="20"/>
          <w:szCs w:val="20"/>
        </w:rPr>
        <w:t>appeal</w:t>
      </w:r>
      <w:r w:rsidR="00F07B4F" w:rsidRPr="00891368">
        <w:rPr>
          <w:rFonts w:ascii="Times New Roman" w:hAnsi="Times New Roman" w:cs="Times New Roman"/>
          <w:sz w:val="20"/>
          <w:szCs w:val="20"/>
        </w:rPr>
        <w:t xml:space="preserve">ing question for future research, then, </w:t>
      </w:r>
      <w:r w:rsidR="00A02B1C" w:rsidRPr="00891368">
        <w:rPr>
          <w:rFonts w:ascii="Times New Roman" w:hAnsi="Times New Roman" w:cs="Times New Roman"/>
          <w:sz w:val="20"/>
          <w:szCs w:val="20"/>
        </w:rPr>
        <w:t xml:space="preserve">is to consider whether </w:t>
      </w:r>
      <w:r w:rsidR="00F07B4F" w:rsidRPr="00891368">
        <w:rPr>
          <w:rFonts w:ascii="Times New Roman" w:hAnsi="Times New Roman" w:cs="Times New Roman"/>
          <w:sz w:val="20"/>
          <w:szCs w:val="20"/>
        </w:rPr>
        <w:t xml:space="preserve">other </w:t>
      </w:r>
      <w:r w:rsidR="00720210" w:rsidRPr="00891368">
        <w:rPr>
          <w:rFonts w:ascii="Times New Roman" w:hAnsi="Times New Roman" w:cs="Times New Roman"/>
          <w:sz w:val="20"/>
          <w:szCs w:val="20"/>
        </w:rPr>
        <w:t>discourse-</w:t>
      </w:r>
      <w:r w:rsidR="00720210" w:rsidRPr="009F26DB">
        <w:rPr>
          <w:rFonts w:ascii="Times New Roman" w:hAnsi="Times New Roman" w:cs="Times New Roman"/>
          <w:sz w:val="20"/>
          <w:szCs w:val="20"/>
        </w:rPr>
        <w:t>pragmatic</w:t>
      </w:r>
      <w:r w:rsidR="00F07B4F" w:rsidRPr="009F26DB">
        <w:rPr>
          <w:rFonts w:ascii="Times New Roman" w:hAnsi="Times New Roman" w:cs="Times New Roman"/>
          <w:sz w:val="20"/>
          <w:szCs w:val="20"/>
        </w:rPr>
        <w:t xml:space="preserve"> </w:t>
      </w:r>
      <w:r w:rsidR="009F26DB">
        <w:rPr>
          <w:rFonts w:ascii="Times New Roman" w:hAnsi="Times New Roman" w:cs="Times New Roman"/>
          <w:sz w:val="20"/>
          <w:szCs w:val="20"/>
        </w:rPr>
        <w:t>features</w:t>
      </w:r>
      <w:r w:rsidR="00F07B4F" w:rsidRPr="009F26DB">
        <w:rPr>
          <w:rFonts w:ascii="Times New Roman" w:hAnsi="Times New Roman" w:cs="Times New Roman"/>
          <w:sz w:val="20"/>
          <w:szCs w:val="20"/>
        </w:rPr>
        <w:t xml:space="preserve"> may be</w:t>
      </w:r>
      <w:r w:rsidR="00F07B4F" w:rsidRPr="00891368">
        <w:rPr>
          <w:rFonts w:ascii="Times New Roman" w:hAnsi="Times New Roman" w:cs="Times New Roman"/>
          <w:sz w:val="20"/>
          <w:szCs w:val="20"/>
        </w:rPr>
        <w:t xml:space="preserve"> undergoing different types of change from those to which we are accustomed. </w:t>
      </w:r>
      <w:r w:rsidR="00C95EBD" w:rsidRPr="00891368">
        <w:rPr>
          <w:rFonts w:ascii="Times New Roman" w:hAnsi="Times New Roman" w:cs="Times New Roman"/>
          <w:sz w:val="20"/>
          <w:szCs w:val="20"/>
        </w:rPr>
        <w:t xml:space="preserve">We would need diachronic corpora for investigations of this kind. </w:t>
      </w:r>
      <w:r w:rsidR="001E6FF3">
        <w:rPr>
          <w:rFonts w:ascii="Times New Roman" w:hAnsi="Times New Roman" w:cs="Times New Roman"/>
          <w:sz w:val="20"/>
          <w:szCs w:val="20"/>
        </w:rPr>
        <w:t>U</w:t>
      </w:r>
      <w:r w:rsidR="001E6FF3" w:rsidRPr="00891368">
        <w:rPr>
          <w:rFonts w:ascii="Times New Roman" w:hAnsi="Times New Roman" w:cs="Times New Roman"/>
          <w:sz w:val="20"/>
          <w:szCs w:val="20"/>
        </w:rPr>
        <w:t>sing just such a corpus</w:t>
      </w:r>
      <w:r w:rsidR="001E6FF3">
        <w:rPr>
          <w:rFonts w:ascii="Times New Roman" w:hAnsi="Times New Roman" w:cs="Times New Roman"/>
          <w:sz w:val="20"/>
          <w:szCs w:val="20"/>
        </w:rPr>
        <w:t xml:space="preserve">, </w:t>
      </w:r>
      <w:r w:rsidR="00A02B1C" w:rsidRPr="00891368">
        <w:rPr>
          <w:rFonts w:ascii="Times New Roman" w:hAnsi="Times New Roman" w:cs="Times New Roman"/>
          <w:sz w:val="20"/>
          <w:szCs w:val="20"/>
        </w:rPr>
        <w:t>Denis (201</w:t>
      </w:r>
      <w:r w:rsidR="00D25415">
        <w:rPr>
          <w:rFonts w:ascii="Times New Roman" w:hAnsi="Times New Roman" w:cs="Times New Roman"/>
          <w:sz w:val="20"/>
          <w:szCs w:val="20"/>
        </w:rPr>
        <w:t>5</w:t>
      </w:r>
      <w:r w:rsidR="00A02B1C" w:rsidRPr="00891368">
        <w:rPr>
          <w:rFonts w:ascii="Times New Roman" w:hAnsi="Times New Roman" w:cs="Times New Roman"/>
          <w:sz w:val="20"/>
          <w:szCs w:val="20"/>
        </w:rPr>
        <w:t>)</w:t>
      </w:r>
      <w:r w:rsidR="001E6FF3">
        <w:rPr>
          <w:rFonts w:ascii="Times New Roman" w:hAnsi="Times New Roman" w:cs="Times New Roman"/>
          <w:sz w:val="20"/>
          <w:szCs w:val="20"/>
        </w:rPr>
        <w:t xml:space="preserve"> </w:t>
      </w:r>
      <w:r w:rsidR="00B5257A">
        <w:rPr>
          <w:rFonts w:ascii="Times New Roman" w:hAnsi="Times New Roman" w:cs="Times New Roman"/>
          <w:sz w:val="20"/>
          <w:szCs w:val="20"/>
        </w:rPr>
        <w:t>analysed real-</w:t>
      </w:r>
      <w:r w:rsidR="00A02B1C" w:rsidRPr="00891368">
        <w:rPr>
          <w:rFonts w:ascii="Times New Roman" w:hAnsi="Times New Roman" w:cs="Times New Roman"/>
          <w:sz w:val="20"/>
          <w:szCs w:val="20"/>
        </w:rPr>
        <w:t>time changes in the use of epistemic parentheticals</w:t>
      </w:r>
      <w:r w:rsidR="00F81EEE">
        <w:rPr>
          <w:rFonts w:ascii="Times New Roman" w:hAnsi="Times New Roman" w:cs="Times New Roman"/>
          <w:sz w:val="20"/>
          <w:szCs w:val="20"/>
        </w:rPr>
        <w:t xml:space="preserve"> (f</w:t>
      </w:r>
      <w:r w:rsidR="001E6FF3">
        <w:rPr>
          <w:rFonts w:ascii="Times New Roman" w:hAnsi="Times New Roman" w:cs="Times New Roman"/>
          <w:sz w:val="20"/>
          <w:szCs w:val="20"/>
        </w:rPr>
        <w:t>orms</w:t>
      </w:r>
      <w:r w:rsidR="00A02B1C" w:rsidRPr="00891368">
        <w:rPr>
          <w:rFonts w:ascii="Times New Roman" w:hAnsi="Times New Roman" w:cs="Times New Roman"/>
          <w:sz w:val="20"/>
          <w:szCs w:val="20"/>
        </w:rPr>
        <w:t xml:space="preserve"> </w:t>
      </w:r>
      <w:r w:rsidR="00D80F37">
        <w:rPr>
          <w:rFonts w:ascii="Times New Roman" w:hAnsi="Times New Roman" w:cs="Times New Roman"/>
          <w:sz w:val="20"/>
          <w:szCs w:val="20"/>
        </w:rPr>
        <w:t>such as</w:t>
      </w:r>
      <w:r w:rsidR="0064628E">
        <w:rPr>
          <w:rFonts w:ascii="Times New Roman" w:hAnsi="Times New Roman" w:cs="Times New Roman"/>
          <w:sz w:val="20"/>
          <w:szCs w:val="20"/>
        </w:rPr>
        <w:t xml:space="preserve"> </w:t>
      </w:r>
      <w:r w:rsidR="00A02B1C" w:rsidRPr="00891368">
        <w:rPr>
          <w:rFonts w:ascii="Times New Roman" w:hAnsi="Times New Roman" w:cs="Times New Roman"/>
          <w:i/>
          <w:sz w:val="20"/>
          <w:szCs w:val="20"/>
        </w:rPr>
        <w:t>I think</w:t>
      </w:r>
      <w:r w:rsidR="00D80F37">
        <w:rPr>
          <w:rFonts w:ascii="Times New Roman" w:hAnsi="Times New Roman" w:cs="Times New Roman"/>
          <w:sz w:val="20"/>
          <w:szCs w:val="20"/>
        </w:rPr>
        <w:t xml:space="preserve"> and</w:t>
      </w:r>
      <w:r w:rsidR="0064628E">
        <w:rPr>
          <w:rFonts w:ascii="Times New Roman" w:hAnsi="Times New Roman" w:cs="Times New Roman"/>
          <w:sz w:val="20"/>
          <w:szCs w:val="20"/>
        </w:rPr>
        <w:t xml:space="preserve"> </w:t>
      </w:r>
      <w:r w:rsidR="00A02B1C" w:rsidRPr="00891368">
        <w:rPr>
          <w:rFonts w:ascii="Times New Roman" w:hAnsi="Times New Roman" w:cs="Times New Roman"/>
          <w:i/>
          <w:sz w:val="20"/>
          <w:szCs w:val="20"/>
        </w:rPr>
        <w:t>I guess</w:t>
      </w:r>
      <w:r w:rsidR="00F81EEE">
        <w:rPr>
          <w:rFonts w:ascii="Times New Roman" w:hAnsi="Times New Roman" w:cs="Times New Roman"/>
          <w:sz w:val="20"/>
          <w:szCs w:val="20"/>
        </w:rPr>
        <w:t>)</w:t>
      </w:r>
      <w:r w:rsidR="00A02B1C" w:rsidRPr="00891368">
        <w:rPr>
          <w:rFonts w:ascii="Times New Roman" w:hAnsi="Times New Roman" w:cs="Times New Roman"/>
          <w:sz w:val="20"/>
          <w:szCs w:val="20"/>
        </w:rPr>
        <w:t xml:space="preserve"> that are usually assumed to </w:t>
      </w:r>
      <w:r w:rsidR="0064628E">
        <w:rPr>
          <w:rFonts w:ascii="Times New Roman" w:hAnsi="Times New Roman" w:cs="Times New Roman"/>
          <w:sz w:val="20"/>
          <w:szCs w:val="20"/>
        </w:rPr>
        <w:t xml:space="preserve">be grammaticalising. </w:t>
      </w:r>
      <w:r w:rsidR="00C95EBD" w:rsidRPr="00891368">
        <w:rPr>
          <w:rFonts w:ascii="Times New Roman" w:hAnsi="Times New Roman" w:cs="Times New Roman"/>
          <w:sz w:val="20"/>
          <w:szCs w:val="20"/>
        </w:rPr>
        <w:t>H</w:t>
      </w:r>
      <w:r w:rsidR="00A02B1C" w:rsidRPr="00891368">
        <w:rPr>
          <w:rFonts w:ascii="Times New Roman" w:hAnsi="Times New Roman" w:cs="Times New Roman"/>
          <w:sz w:val="20"/>
          <w:szCs w:val="20"/>
        </w:rPr>
        <w:t xml:space="preserve">e found no evidence of the changes associated with grammaticalisation and proposed that rather than grammaticalising gradually from lexical material, </w:t>
      </w:r>
      <w:r w:rsidR="0087274E">
        <w:rPr>
          <w:rFonts w:ascii="Times New Roman" w:hAnsi="Times New Roman" w:cs="Times New Roman"/>
          <w:sz w:val="20"/>
          <w:szCs w:val="20"/>
        </w:rPr>
        <w:t>the epistemic parentheticals</w:t>
      </w:r>
      <w:r w:rsidR="0087274E" w:rsidRPr="00891368">
        <w:rPr>
          <w:rFonts w:ascii="Times New Roman" w:hAnsi="Times New Roman" w:cs="Times New Roman"/>
          <w:sz w:val="20"/>
          <w:szCs w:val="20"/>
        </w:rPr>
        <w:t xml:space="preserve"> </w:t>
      </w:r>
      <w:r w:rsidR="0087274E">
        <w:rPr>
          <w:rFonts w:ascii="Times New Roman" w:hAnsi="Times New Roman" w:cs="Times New Roman"/>
          <w:sz w:val="20"/>
          <w:szCs w:val="20"/>
        </w:rPr>
        <w:t xml:space="preserve">included in his analysis </w:t>
      </w:r>
      <w:r w:rsidR="00A02B1C" w:rsidRPr="00891368">
        <w:rPr>
          <w:rFonts w:ascii="Times New Roman" w:hAnsi="Times New Roman" w:cs="Times New Roman"/>
          <w:sz w:val="20"/>
          <w:szCs w:val="20"/>
        </w:rPr>
        <w:t xml:space="preserve">have developed through abrupt reanalysis of lexical material from one syntactic category to another.  </w:t>
      </w:r>
    </w:p>
    <w:p w14:paraId="78FB72B5" w14:textId="0BF7417B" w:rsidR="00E2037D"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D56E1E" w:rsidRPr="00891368">
        <w:rPr>
          <w:rFonts w:ascii="Times New Roman" w:hAnsi="Times New Roman" w:cs="Times New Roman"/>
          <w:sz w:val="20"/>
          <w:szCs w:val="20"/>
        </w:rPr>
        <w:t xml:space="preserve">Intensifiers </w:t>
      </w:r>
      <w:r w:rsidR="00F07B4F" w:rsidRPr="00891368">
        <w:rPr>
          <w:rFonts w:ascii="Times New Roman" w:hAnsi="Times New Roman" w:cs="Times New Roman"/>
          <w:sz w:val="20"/>
          <w:szCs w:val="20"/>
        </w:rPr>
        <w:t>would be</w:t>
      </w:r>
      <w:r w:rsidR="00D56E1E" w:rsidRPr="00891368">
        <w:rPr>
          <w:rFonts w:ascii="Times New Roman" w:hAnsi="Times New Roman" w:cs="Times New Roman"/>
          <w:sz w:val="20"/>
          <w:szCs w:val="20"/>
        </w:rPr>
        <w:t xml:space="preserve"> an interesting case</w:t>
      </w:r>
      <w:r w:rsidR="00E2037D" w:rsidRPr="00891368">
        <w:rPr>
          <w:rFonts w:ascii="Times New Roman" w:hAnsi="Times New Roman" w:cs="Times New Roman"/>
          <w:sz w:val="20"/>
          <w:szCs w:val="20"/>
        </w:rPr>
        <w:t xml:space="preserve"> to consider</w:t>
      </w:r>
      <w:r w:rsidR="005277FD">
        <w:rPr>
          <w:rFonts w:ascii="Times New Roman" w:hAnsi="Times New Roman" w:cs="Times New Roman"/>
          <w:sz w:val="20"/>
          <w:szCs w:val="20"/>
        </w:rPr>
        <w:t xml:space="preserve"> in this context; </w:t>
      </w:r>
      <w:r w:rsidR="00D56E1E" w:rsidRPr="00891368">
        <w:rPr>
          <w:rFonts w:ascii="Times New Roman" w:hAnsi="Times New Roman" w:cs="Times New Roman"/>
          <w:sz w:val="20"/>
          <w:szCs w:val="20"/>
        </w:rPr>
        <w:t>they are subject to constant change and renewa</w:t>
      </w:r>
      <w:r w:rsidR="00F07B4F" w:rsidRPr="00891368">
        <w:rPr>
          <w:rFonts w:ascii="Times New Roman" w:hAnsi="Times New Roman" w:cs="Times New Roman"/>
          <w:sz w:val="20"/>
          <w:szCs w:val="20"/>
        </w:rPr>
        <w:t xml:space="preserve">l, </w:t>
      </w:r>
      <w:r w:rsidR="00E2037D" w:rsidRPr="00891368">
        <w:rPr>
          <w:rFonts w:ascii="Times New Roman" w:hAnsi="Times New Roman" w:cs="Times New Roman"/>
          <w:sz w:val="20"/>
          <w:szCs w:val="20"/>
        </w:rPr>
        <w:t xml:space="preserve">are often </w:t>
      </w:r>
      <w:r w:rsidR="00D56E1E" w:rsidRPr="00891368">
        <w:rPr>
          <w:rFonts w:ascii="Times New Roman" w:hAnsi="Times New Roman" w:cs="Times New Roman"/>
          <w:sz w:val="20"/>
          <w:szCs w:val="20"/>
        </w:rPr>
        <w:t>recycl</w:t>
      </w:r>
      <w:r w:rsidR="00F07B4F" w:rsidRPr="00891368">
        <w:rPr>
          <w:rFonts w:ascii="Times New Roman" w:hAnsi="Times New Roman" w:cs="Times New Roman"/>
          <w:sz w:val="20"/>
          <w:szCs w:val="20"/>
        </w:rPr>
        <w:t xml:space="preserve">ed rather than developed afresh, and </w:t>
      </w:r>
      <w:r w:rsidR="00DF79FC" w:rsidRPr="00891368">
        <w:rPr>
          <w:rFonts w:ascii="Times New Roman" w:hAnsi="Times New Roman" w:cs="Times New Roman"/>
          <w:sz w:val="20"/>
          <w:szCs w:val="20"/>
        </w:rPr>
        <w:t xml:space="preserve">are sometimes considered to be </w:t>
      </w:r>
      <w:r w:rsidR="00F81EEE">
        <w:rPr>
          <w:rFonts w:ascii="Times New Roman" w:hAnsi="Times New Roman" w:cs="Times New Roman"/>
          <w:sz w:val="20"/>
          <w:szCs w:val="20"/>
        </w:rPr>
        <w:t>subject to</w:t>
      </w:r>
      <w:r w:rsidR="00DF79FC" w:rsidRPr="00891368">
        <w:rPr>
          <w:rFonts w:ascii="Times New Roman" w:hAnsi="Times New Roman" w:cs="Times New Roman"/>
          <w:sz w:val="20"/>
          <w:szCs w:val="20"/>
        </w:rPr>
        <w:t xml:space="preserve"> lexical change rather than a change moving through the grammar</w:t>
      </w:r>
      <w:r w:rsidR="00B5349A">
        <w:rPr>
          <w:rFonts w:ascii="Times New Roman" w:hAnsi="Times New Roman" w:cs="Times New Roman"/>
          <w:sz w:val="20"/>
          <w:szCs w:val="20"/>
        </w:rPr>
        <w:t xml:space="preserve"> </w:t>
      </w:r>
      <w:r w:rsidR="00B5349A" w:rsidRPr="00891368">
        <w:rPr>
          <w:rFonts w:ascii="Times New Roman" w:hAnsi="Times New Roman" w:cs="Times New Roman"/>
          <w:sz w:val="20"/>
          <w:szCs w:val="20"/>
        </w:rPr>
        <w:t>(see, for example, Ba</w:t>
      </w:r>
      <w:r w:rsidR="00B5349A">
        <w:rPr>
          <w:rFonts w:ascii="Times New Roman" w:hAnsi="Times New Roman" w:cs="Times New Roman"/>
          <w:sz w:val="20"/>
          <w:szCs w:val="20"/>
        </w:rPr>
        <w:t>k</w:t>
      </w:r>
      <w:r w:rsidR="00B5349A" w:rsidRPr="00891368">
        <w:rPr>
          <w:rFonts w:ascii="Times New Roman" w:hAnsi="Times New Roman" w:cs="Times New Roman"/>
          <w:sz w:val="20"/>
          <w:szCs w:val="20"/>
        </w:rPr>
        <w:t>ht 2010)</w:t>
      </w:r>
      <w:r w:rsidR="00DF79FC" w:rsidRPr="00891368">
        <w:rPr>
          <w:rFonts w:ascii="Times New Roman" w:hAnsi="Times New Roman" w:cs="Times New Roman"/>
          <w:sz w:val="20"/>
          <w:szCs w:val="20"/>
        </w:rPr>
        <w:t xml:space="preserve">. </w:t>
      </w:r>
      <w:r w:rsidR="004A4CC7" w:rsidRPr="00891368">
        <w:rPr>
          <w:rFonts w:ascii="Times New Roman" w:hAnsi="Times New Roman" w:cs="Times New Roman"/>
          <w:sz w:val="20"/>
          <w:szCs w:val="20"/>
        </w:rPr>
        <w:t>Barnfield and Buchstaller</w:t>
      </w:r>
      <w:r w:rsidR="00E2037D" w:rsidRPr="00891368">
        <w:rPr>
          <w:rFonts w:ascii="Times New Roman" w:hAnsi="Times New Roman" w:cs="Times New Roman"/>
          <w:sz w:val="20"/>
          <w:szCs w:val="20"/>
        </w:rPr>
        <w:t xml:space="preserve">’s research </w:t>
      </w:r>
      <w:r w:rsidR="004A4CC7" w:rsidRPr="00891368">
        <w:rPr>
          <w:rFonts w:ascii="Times New Roman" w:hAnsi="Times New Roman" w:cs="Times New Roman"/>
          <w:sz w:val="20"/>
          <w:szCs w:val="20"/>
        </w:rPr>
        <w:t>(2010)</w:t>
      </w:r>
      <w:r w:rsidR="008C2A3D" w:rsidRPr="00891368">
        <w:rPr>
          <w:rFonts w:ascii="Times New Roman" w:hAnsi="Times New Roman" w:cs="Times New Roman"/>
          <w:sz w:val="20"/>
          <w:szCs w:val="20"/>
        </w:rPr>
        <w:t xml:space="preserve"> </w:t>
      </w:r>
      <w:r w:rsidR="00A465A5" w:rsidRPr="00891368">
        <w:rPr>
          <w:rFonts w:ascii="Times New Roman" w:hAnsi="Times New Roman" w:cs="Times New Roman"/>
          <w:sz w:val="20"/>
          <w:szCs w:val="20"/>
        </w:rPr>
        <w:t>confirms, in fact,</w:t>
      </w:r>
      <w:r w:rsidR="008C2A3D" w:rsidRPr="00891368">
        <w:rPr>
          <w:rFonts w:ascii="Times New Roman" w:hAnsi="Times New Roman" w:cs="Times New Roman"/>
          <w:sz w:val="20"/>
          <w:szCs w:val="20"/>
        </w:rPr>
        <w:t xml:space="preserve"> that </w:t>
      </w:r>
      <w:r w:rsidR="00A465A5" w:rsidRPr="00891368">
        <w:rPr>
          <w:rFonts w:ascii="Times New Roman" w:hAnsi="Times New Roman" w:cs="Times New Roman"/>
          <w:sz w:val="20"/>
          <w:szCs w:val="20"/>
        </w:rPr>
        <w:t xml:space="preserve">lexical </w:t>
      </w:r>
      <w:r w:rsidR="000D7DA2" w:rsidRPr="00891368">
        <w:rPr>
          <w:rFonts w:ascii="Times New Roman" w:hAnsi="Times New Roman" w:cs="Times New Roman"/>
          <w:sz w:val="20"/>
          <w:szCs w:val="20"/>
        </w:rPr>
        <w:t>replacement</w:t>
      </w:r>
      <w:r w:rsidR="008C2A3D" w:rsidRPr="00891368">
        <w:rPr>
          <w:rFonts w:ascii="Times New Roman" w:hAnsi="Times New Roman" w:cs="Times New Roman"/>
          <w:sz w:val="20"/>
          <w:szCs w:val="20"/>
        </w:rPr>
        <w:t xml:space="preserve"> may be involved</w:t>
      </w:r>
      <w:r w:rsidR="00A465A5" w:rsidRPr="00891368">
        <w:rPr>
          <w:rFonts w:ascii="Times New Roman" w:hAnsi="Times New Roman" w:cs="Times New Roman"/>
          <w:sz w:val="20"/>
          <w:szCs w:val="20"/>
        </w:rPr>
        <w:t xml:space="preserve"> in some changes in intensifier use</w:t>
      </w:r>
      <w:r w:rsidR="008C2A3D" w:rsidRPr="00891368">
        <w:rPr>
          <w:rFonts w:ascii="Times New Roman" w:hAnsi="Times New Roman" w:cs="Times New Roman"/>
          <w:sz w:val="20"/>
          <w:szCs w:val="20"/>
        </w:rPr>
        <w:t xml:space="preserve">. </w:t>
      </w:r>
      <w:r w:rsidR="00E2037D" w:rsidRPr="00891368">
        <w:rPr>
          <w:rFonts w:ascii="Times New Roman" w:hAnsi="Times New Roman" w:cs="Times New Roman"/>
          <w:sz w:val="20"/>
          <w:szCs w:val="20"/>
        </w:rPr>
        <w:t xml:space="preserve">In Tyneside, </w:t>
      </w:r>
      <w:r w:rsidR="0036718C">
        <w:rPr>
          <w:rFonts w:ascii="Times New Roman" w:hAnsi="Times New Roman" w:cs="Times New Roman"/>
          <w:sz w:val="20"/>
          <w:szCs w:val="20"/>
        </w:rPr>
        <w:t xml:space="preserve">northeast England, </w:t>
      </w:r>
      <w:r w:rsidR="008C2A3D" w:rsidRPr="00891368">
        <w:rPr>
          <w:rFonts w:ascii="Times New Roman" w:hAnsi="Times New Roman" w:cs="Times New Roman"/>
          <w:sz w:val="20"/>
          <w:szCs w:val="20"/>
        </w:rPr>
        <w:t xml:space="preserve">the intensifier </w:t>
      </w:r>
      <w:r w:rsidR="00E2037D" w:rsidRPr="00891368">
        <w:rPr>
          <w:rFonts w:ascii="Times New Roman" w:hAnsi="Times New Roman" w:cs="Times New Roman"/>
          <w:i/>
          <w:sz w:val="20"/>
          <w:szCs w:val="20"/>
        </w:rPr>
        <w:t>dead</w:t>
      </w:r>
      <w:r w:rsidR="00E2037D" w:rsidRPr="00891368">
        <w:rPr>
          <w:rFonts w:ascii="Times New Roman" w:hAnsi="Times New Roman" w:cs="Times New Roman"/>
          <w:sz w:val="20"/>
          <w:szCs w:val="20"/>
        </w:rPr>
        <w:t xml:space="preserve"> </w:t>
      </w:r>
      <w:r w:rsidR="00E2037D" w:rsidRPr="00891368">
        <w:rPr>
          <w:rFonts w:ascii="Times New Roman" w:hAnsi="Times New Roman" w:cs="Times New Roman"/>
          <w:sz w:val="20"/>
          <w:szCs w:val="20"/>
          <w:lang w:val="en-US"/>
        </w:rPr>
        <w:t>did not occur at all in data from the</w:t>
      </w:r>
      <w:r w:rsidR="00E2037D" w:rsidRPr="00891368">
        <w:rPr>
          <w:rFonts w:ascii="Times New Roman" w:hAnsi="Times New Roman" w:cs="Times New Roman"/>
          <w:color w:val="3934B3"/>
          <w:sz w:val="20"/>
          <w:szCs w:val="20"/>
          <w:lang w:val="en-US"/>
        </w:rPr>
        <w:t xml:space="preserve"> </w:t>
      </w:r>
      <w:r w:rsidR="00E2037D" w:rsidRPr="00891368">
        <w:rPr>
          <w:rFonts w:ascii="Times New Roman" w:hAnsi="Times New Roman" w:cs="Times New Roman"/>
          <w:sz w:val="20"/>
          <w:szCs w:val="20"/>
          <w:lang w:val="en-US"/>
        </w:rPr>
        <w:t xml:space="preserve">1960s, but by 1994 </w:t>
      </w:r>
      <w:r w:rsidR="00A465A5" w:rsidRPr="00891368">
        <w:rPr>
          <w:rFonts w:ascii="Times New Roman" w:hAnsi="Times New Roman" w:cs="Times New Roman"/>
          <w:sz w:val="20"/>
          <w:szCs w:val="20"/>
          <w:lang w:val="en-US"/>
        </w:rPr>
        <w:t>it</w:t>
      </w:r>
      <w:r w:rsidR="008C2A3D" w:rsidRPr="00891368">
        <w:rPr>
          <w:rFonts w:ascii="Times New Roman" w:hAnsi="Times New Roman" w:cs="Times New Roman"/>
          <w:sz w:val="20"/>
          <w:szCs w:val="20"/>
          <w:lang w:val="en-US"/>
        </w:rPr>
        <w:t xml:space="preserve"> </w:t>
      </w:r>
      <w:r w:rsidR="00E2037D" w:rsidRPr="00891368">
        <w:rPr>
          <w:rFonts w:ascii="Times New Roman" w:hAnsi="Times New Roman" w:cs="Times New Roman"/>
          <w:sz w:val="20"/>
          <w:szCs w:val="20"/>
          <w:lang w:val="en-US"/>
        </w:rPr>
        <w:t>had soared in frequency to become the most pop</w:t>
      </w:r>
      <w:r w:rsidR="008C2A3D" w:rsidRPr="00891368">
        <w:rPr>
          <w:rFonts w:ascii="Times New Roman" w:hAnsi="Times New Roman" w:cs="Times New Roman"/>
          <w:sz w:val="20"/>
          <w:szCs w:val="20"/>
          <w:lang w:val="en-US"/>
        </w:rPr>
        <w:t xml:space="preserve">ular form for younger speakers </w:t>
      </w:r>
      <w:r w:rsidR="00E2037D" w:rsidRPr="00891368">
        <w:rPr>
          <w:rFonts w:ascii="Times New Roman" w:hAnsi="Times New Roman" w:cs="Times New Roman"/>
          <w:sz w:val="20"/>
          <w:szCs w:val="20"/>
          <w:lang w:val="en-US"/>
        </w:rPr>
        <w:t xml:space="preserve">aged between 18 </w:t>
      </w:r>
      <w:r w:rsidR="008C2A3D" w:rsidRPr="00891368">
        <w:rPr>
          <w:rFonts w:ascii="Times New Roman" w:hAnsi="Times New Roman" w:cs="Times New Roman"/>
          <w:sz w:val="20"/>
          <w:szCs w:val="20"/>
          <w:lang w:val="en-US"/>
        </w:rPr>
        <w:t>and 40</w:t>
      </w:r>
      <w:r w:rsidR="00B84BCF" w:rsidRPr="00891368">
        <w:rPr>
          <w:rFonts w:ascii="Times New Roman" w:hAnsi="Times New Roman" w:cs="Times New Roman"/>
          <w:sz w:val="20"/>
          <w:szCs w:val="20"/>
          <w:lang w:val="en-US"/>
        </w:rPr>
        <w:t xml:space="preserve">, </w:t>
      </w:r>
      <w:r w:rsidR="0007571C" w:rsidRPr="00891368">
        <w:rPr>
          <w:rFonts w:ascii="Times New Roman" w:hAnsi="Times New Roman" w:cs="Times New Roman"/>
          <w:sz w:val="20"/>
          <w:szCs w:val="20"/>
        </w:rPr>
        <w:t xml:space="preserve">used with all semantic classes of adjective as soon as it appeared. </w:t>
      </w:r>
      <w:r w:rsidR="00A465A5" w:rsidRPr="00891368">
        <w:rPr>
          <w:rFonts w:ascii="Times New Roman" w:hAnsi="Times New Roman" w:cs="Times New Roman"/>
          <w:sz w:val="20"/>
          <w:szCs w:val="20"/>
        </w:rPr>
        <w:t xml:space="preserve">This seems a clear example of lexical replacement of one form by another. </w:t>
      </w:r>
      <w:r w:rsidR="00E2037D" w:rsidRPr="00891368">
        <w:rPr>
          <w:rFonts w:ascii="Times New Roman" w:hAnsi="Times New Roman" w:cs="Times New Roman"/>
          <w:sz w:val="20"/>
          <w:szCs w:val="20"/>
          <w:lang w:val="en-US"/>
        </w:rPr>
        <w:t xml:space="preserve">By 2007, however, </w:t>
      </w:r>
      <w:r w:rsidR="00E2037D" w:rsidRPr="00891368">
        <w:rPr>
          <w:rFonts w:ascii="Times New Roman" w:hAnsi="Times New Roman" w:cs="Times New Roman"/>
          <w:i/>
          <w:iCs/>
          <w:sz w:val="20"/>
          <w:szCs w:val="20"/>
          <w:lang w:val="en-US"/>
        </w:rPr>
        <w:t>dead</w:t>
      </w:r>
      <w:r w:rsidR="00E2037D" w:rsidRPr="00891368">
        <w:rPr>
          <w:rFonts w:ascii="Times New Roman" w:hAnsi="Times New Roman" w:cs="Times New Roman"/>
          <w:sz w:val="20"/>
          <w:szCs w:val="20"/>
          <w:lang w:val="en-US"/>
        </w:rPr>
        <w:t xml:space="preserve"> had become the least frequently used</w:t>
      </w:r>
      <w:r w:rsidR="004416DF" w:rsidRPr="00891368">
        <w:rPr>
          <w:rFonts w:ascii="Times New Roman" w:hAnsi="Times New Roman" w:cs="Times New Roman"/>
          <w:sz w:val="20"/>
          <w:szCs w:val="20"/>
          <w:lang w:val="en-US"/>
        </w:rPr>
        <w:t xml:space="preserve"> </w:t>
      </w:r>
      <w:r w:rsidR="00E2037D" w:rsidRPr="00891368">
        <w:rPr>
          <w:rFonts w:ascii="Times New Roman" w:hAnsi="Times New Roman" w:cs="Times New Roman"/>
          <w:sz w:val="20"/>
          <w:szCs w:val="20"/>
          <w:lang w:val="en-US"/>
        </w:rPr>
        <w:t>intensifier</w:t>
      </w:r>
      <w:r w:rsidR="00D80F37">
        <w:rPr>
          <w:rFonts w:ascii="Times New Roman" w:hAnsi="Times New Roman" w:cs="Times New Roman"/>
          <w:sz w:val="20"/>
          <w:szCs w:val="20"/>
          <w:lang w:val="en-US"/>
        </w:rPr>
        <w:t xml:space="preserve"> form</w:t>
      </w:r>
      <w:r w:rsidR="00E2037D" w:rsidRPr="00891368">
        <w:rPr>
          <w:rFonts w:ascii="Times New Roman" w:hAnsi="Times New Roman" w:cs="Times New Roman"/>
          <w:sz w:val="20"/>
          <w:szCs w:val="20"/>
          <w:lang w:val="en-US"/>
        </w:rPr>
        <w:t xml:space="preserve"> for young people rather than the most frequent one. As Barnfield and Buchstaller point out, this type of change represents a linguistic fad: a particular form becomes </w:t>
      </w:r>
      <w:r w:rsidR="00E2037D" w:rsidRPr="00891368">
        <w:rPr>
          <w:rFonts w:ascii="Times New Roman" w:hAnsi="Times New Roman" w:cs="Times New Roman"/>
          <w:sz w:val="20"/>
          <w:szCs w:val="20"/>
          <w:lang w:val="en-US"/>
        </w:rPr>
        <w:lastRenderedPageBreak/>
        <w:t>fashionable for a while but the next generation then spurns it and finds a new form to use as an intensifier.</w:t>
      </w:r>
      <w:r w:rsidR="00D47653" w:rsidRPr="00891368">
        <w:rPr>
          <w:rFonts w:ascii="Times New Roman" w:hAnsi="Times New Roman" w:cs="Times New Roman"/>
          <w:sz w:val="20"/>
          <w:szCs w:val="20"/>
          <w:lang w:val="en-US"/>
        </w:rPr>
        <w:t xml:space="preserve"> </w:t>
      </w:r>
    </w:p>
    <w:p w14:paraId="6678908C" w14:textId="2CC2F996" w:rsidR="004065D0"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lang w:val="en-US"/>
        </w:rPr>
        <w:tab/>
      </w:r>
      <w:r w:rsidR="006B1CCC" w:rsidRPr="00891368">
        <w:rPr>
          <w:rFonts w:ascii="Times New Roman" w:hAnsi="Times New Roman" w:cs="Times New Roman"/>
          <w:sz w:val="20"/>
          <w:szCs w:val="20"/>
          <w:lang w:val="en-US"/>
        </w:rPr>
        <w:t>However</w:t>
      </w:r>
      <w:r w:rsidR="00B84BCF" w:rsidRPr="00891368">
        <w:rPr>
          <w:rFonts w:ascii="Times New Roman" w:hAnsi="Times New Roman" w:cs="Times New Roman"/>
          <w:sz w:val="20"/>
          <w:szCs w:val="20"/>
          <w:lang w:val="en-US"/>
        </w:rPr>
        <w:t>,</w:t>
      </w:r>
      <w:r w:rsidR="006B1CCC" w:rsidRPr="00891368">
        <w:rPr>
          <w:rFonts w:ascii="Times New Roman" w:hAnsi="Times New Roman" w:cs="Times New Roman"/>
          <w:sz w:val="20"/>
          <w:szCs w:val="20"/>
          <w:lang w:val="en-US"/>
        </w:rPr>
        <w:t xml:space="preserve"> other intensifier</w:t>
      </w:r>
      <w:r w:rsidR="00CD5C84">
        <w:rPr>
          <w:rFonts w:ascii="Times New Roman" w:hAnsi="Times New Roman" w:cs="Times New Roman"/>
          <w:sz w:val="20"/>
          <w:szCs w:val="20"/>
          <w:lang w:val="en-US"/>
        </w:rPr>
        <w:t xml:space="preserve"> form</w:t>
      </w:r>
      <w:r w:rsidR="006B1CCC" w:rsidRPr="00891368">
        <w:rPr>
          <w:rFonts w:ascii="Times New Roman" w:hAnsi="Times New Roman" w:cs="Times New Roman"/>
          <w:sz w:val="20"/>
          <w:szCs w:val="20"/>
          <w:lang w:val="en-US"/>
        </w:rPr>
        <w:t xml:space="preserve">s were involved in </w:t>
      </w:r>
      <w:r w:rsidR="00D47653" w:rsidRPr="00891368">
        <w:rPr>
          <w:rFonts w:ascii="Times New Roman" w:hAnsi="Times New Roman" w:cs="Times New Roman"/>
          <w:sz w:val="20"/>
          <w:szCs w:val="20"/>
          <w:lang w:val="en-US"/>
        </w:rPr>
        <w:t>different types of change. In Ty</w:t>
      </w:r>
      <w:r w:rsidR="006B1CCC" w:rsidRPr="00891368">
        <w:rPr>
          <w:rFonts w:ascii="Times New Roman" w:hAnsi="Times New Roman" w:cs="Times New Roman"/>
          <w:sz w:val="20"/>
          <w:szCs w:val="20"/>
          <w:lang w:val="en-US"/>
        </w:rPr>
        <w:t>neside</w:t>
      </w:r>
      <w:r w:rsidR="007D64E4" w:rsidRPr="00891368">
        <w:rPr>
          <w:rFonts w:ascii="Times New Roman" w:hAnsi="Times New Roman" w:cs="Times New Roman"/>
          <w:sz w:val="20"/>
          <w:szCs w:val="20"/>
          <w:lang w:val="en-US"/>
        </w:rPr>
        <w:t>,</w:t>
      </w:r>
      <w:r w:rsidR="006B1CCC" w:rsidRPr="00891368">
        <w:rPr>
          <w:rFonts w:ascii="Times New Roman" w:hAnsi="Times New Roman" w:cs="Times New Roman"/>
          <w:sz w:val="20"/>
          <w:szCs w:val="20"/>
          <w:lang w:val="en-US"/>
        </w:rPr>
        <w:t xml:space="preserve"> as elsewhere in England,</w:t>
      </w:r>
      <w:r w:rsidR="00E2037D" w:rsidRPr="00891368">
        <w:rPr>
          <w:rFonts w:ascii="Times New Roman" w:hAnsi="Times New Roman" w:cs="Times New Roman"/>
          <w:color w:val="3934B3"/>
          <w:sz w:val="20"/>
          <w:szCs w:val="20"/>
          <w:lang w:val="en-US"/>
        </w:rPr>
        <w:t xml:space="preserve"> </w:t>
      </w:r>
      <w:r w:rsidR="00E2037D" w:rsidRPr="00891368">
        <w:rPr>
          <w:rFonts w:ascii="Times New Roman" w:hAnsi="Times New Roman" w:cs="Times New Roman"/>
          <w:i/>
          <w:sz w:val="20"/>
          <w:szCs w:val="20"/>
        </w:rPr>
        <w:t>really</w:t>
      </w:r>
      <w:r w:rsidR="00E2037D" w:rsidRPr="00891368">
        <w:rPr>
          <w:rFonts w:ascii="Times New Roman" w:hAnsi="Times New Roman" w:cs="Times New Roman"/>
          <w:sz w:val="20"/>
          <w:szCs w:val="20"/>
        </w:rPr>
        <w:t xml:space="preserve"> is </w:t>
      </w:r>
      <w:r w:rsidR="006B1CCC" w:rsidRPr="00891368">
        <w:rPr>
          <w:rFonts w:ascii="Times New Roman" w:hAnsi="Times New Roman" w:cs="Times New Roman"/>
          <w:sz w:val="20"/>
          <w:szCs w:val="20"/>
        </w:rPr>
        <w:t>taking over from</w:t>
      </w:r>
      <w:r w:rsidR="00E2037D" w:rsidRPr="00891368">
        <w:rPr>
          <w:rFonts w:ascii="Times New Roman" w:hAnsi="Times New Roman" w:cs="Times New Roman"/>
          <w:i/>
          <w:sz w:val="20"/>
          <w:szCs w:val="20"/>
        </w:rPr>
        <w:t xml:space="preserve"> very</w:t>
      </w:r>
      <w:r w:rsidR="00E2037D" w:rsidRPr="00891368">
        <w:rPr>
          <w:rFonts w:ascii="Times New Roman" w:hAnsi="Times New Roman" w:cs="Times New Roman"/>
          <w:sz w:val="20"/>
          <w:szCs w:val="20"/>
        </w:rPr>
        <w:t xml:space="preserve"> as the most frequent intensifier</w:t>
      </w:r>
      <w:r w:rsidR="00CD5C84">
        <w:rPr>
          <w:rFonts w:ascii="Times New Roman" w:hAnsi="Times New Roman" w:cs="Times New Roman"/>
          <w:sz w:val="20"/>
          <w:szCs w:val="20"/>
        </w:rPr>
        <w:t xml:space="preserve"> form</w:t>
      </w:r>
      <w:r w:rsidR="00E2037D" w:rsidRPr="00891368">
        <w:rPr>
          <w:rFonts w:ascii="Times New Roman" w:hAnsi="Times New Roman" w:cs="Times New Roman"/>
          <w:sz w:val="20"/>
          <w:szCs w:val="20"/>
        </w:rPr>
        <w:t xml:space="preserve">, </w:t>
      </w:r>
      <w:r w:rsidR="00DF79FC" w:rsidRPr="00891368">
        <w:rPr>
          <w:rFonts w:ascii="Times New Roman" w:hAnsi="Times New Roman" w:cs="Times New Roman"/>
          <w:sz w:val="20"/>
          <w:szCs w:val="20"/>
        </w:rPr>
        <w:t xml:space="preserve">but </w:t>
      </w:r>
      <w:r w:rsidR="00E2037D" w:rsidRPr="00891368">
        <w:rPr>
          <w:rFonts w:ascii="Times New Roman" w:hAnsi="Times New Roman" w:cs="Times New Roman"/>
          <w:sz w:val="20"/>
          <w:szCs w:val="20"/>
        </w:rPr>
        <w:t xml:space="preserve">through a process of steady long-term </w:t>
      </w:r>
      <w:r w:rsidR="006B1CCC" w:rsidRPr="00891368">
        <w:rPr>
          <w:rFonts w:ascii="Times New Roman" w:hAnsi="Times New Roman" w:cs="Times New Roman"/>
          <w:sz w:val="20"/>
          <w:szCs w:val="20"/>
        </w:rPr>
        <w:t xml:space="preserve">replacement over the generations rather than </w:t>
      </w:r>
      <w:r w:rsidR="007D64E4" w:rsidRPr="00891368">
        <w:rPr>
          <w:rFonts w:ascii="Times New Roman" w:hAnsi="Times New Roman" w:cs="Times New Roman"/>
          <w:sz w:val="20"/>
          <w:szCs w:val="20"/>
        </w:rPr>
        <w:t xml:space="preserve">by </w:t>
      </w:r>
      <w:r w:rsidR="006B1CCC" w:rsidRPr="00891368">
        <w:rPr>
          <w:rFonts w:ascii="Times New Roman" w:hAnsi="Times New Roman" w:cs="Times New Roman"/>
          <w:sz w:val="20"/>
          <w:szCs w:val="20"/>
        </w:rPr>
        <w:t xml:space="preserve">abrupt lexical renewal. Unlike </w:t>
      </w:r>
      <w:r w:rsidR="006B1CCC" w:rsidRPr="00891368">
        <w:rPr>
          <w:rFonts w:ascii="Times New Roman" w:hAnsi="Times New Roman" w:cs="Times New Roman"/>
          <w:i/>
          <w:sz w:val="20"/>
          <w:szCs w:val="20"/>
        </w:rPr>
        <w:t>dead</w:t>
      </w:r>
      <w:r w:rsidR="006B1CCC" w:rsidRPr="00891368">
        <w:rPr>
          <w:rFonts w:ascii="Times New Roman" w:hAnsi="Times New Roman" w:cs="Times New Roman"/>
          <w:sz w:val="20"/>
          <w:szCs w:val="20"/>
        </w:rPr>
        <w:t xml:space="preserve">, </w:t>
      </w:r>
      <w:r w:rsidR="006B1CCC" w:rsidRPr="00891368">
        <w:rPr>
          <w:rFonts w:ascii="Times New Roman" w:hAnsi="Times New Roman" w:cs="Times New Roman"/>
          <w:i/>
          <w:sz w:val="20"/>
          <w:szCs w:val="20"/>
        </w:rPr>
        <w:t>really</w:t>
      </w:r>
      <w:r w:rsidR="006B1CCC" w:rsidRPr="00891368">
        <w:rPr>
          <w:rFonts w:ascii="Times New Roman" w:hAnsi="Times New Roman" w:cs="Times New Roman"/>
          <w:sz w:val="20"/>
          <w:szCs w:val="20"/>
        </w:rPr>
        <w:t xml:space="preserve"> was used in the 1990s</w:t>
      </w:r>
      <w:r w:rsidR="00D80F37">
        <w:rPr>
          <w:rFonts w:ascii="Times New Roman" w:hAnsi="Times New Roman" w:cs="Times New Roman"/>
          <w:sz w:val="20"/>
          <w:szCs w:val="20"/>
        </w:rPr>
        <w:t xml:space="preserve"> Tyneside</w:t>
      </w:r>
      <w:r w:rsidR="006B1CCC" w:rsidRPr="00891368">
        <w:rPr>
          <w:rFonts w:ascii="Times New Roman" w:hAnsi="Times New Roman" w:cs="Times New Roman"/>
          <w:sz w:val="20"/>
          <w:szCs w:val="20"/>
        </w:rPr>
        <w:t xml:space="preserve"> data with only two </w:t>
      </w:r>
      <w:r w:rsidR="007D64E4" w:rsidRPr="00891368">
        <w:rPr>
          <w:rFonts w:ascii="Times New Roman" w:hAnsi="Times New Roman" w:cs="Times New Roman"/>
          <w:sz w:val="20"/>
          <w:szCs w:val="20"/>
        </w:rPr>
        <w:t>semantic classes</w:t>
      </w:r>
      <w:r w:rsidR="006B1CCC" w:rsidRPr="00891368">
        <w:rPr>
          <w:rFonts w:ascii="Times New Roman" w:hAnsi="Times New Roman" w:cs="Times New Roman"/>
          <w:sz w:val="20"/>
          <w:szCs w:val="20"/>
        </w:rPr>
        <w:t xml:space="preserve"> of adjective: those describing human characteristics</w:t>
      </w:r>
      <w:r w:rsidR="00D80F37">
        <w:rPr>
          <w:rFonts w:ascii="Times New Roman" w:hAnsi="Times New Roman" w:cs="Times New Roman"/>
          <w:sz w:val="20"/>
          <w:szCs w:val="20"/>
        </w:rPr>
        <w:t xml:space="preserve"> (e.g., </w:t>
      </w:r>
      <w:r w:rsidR="00D80F37">
        <w:rPr>
          <w:rFonts w:ascii="Times New Roman" w:hAnsi="Times New Roman" w:cs="Times New Roman"/>
          <w:i/>
          <w:sz w:val="20"/>
          <w:szCs w:val="20"/>
        </w:rPr>
        <w:t xml:space="preserve">kind, </w:t>
      </w:r>
      <w:r w:rsidR="006B1CCC" w:rsidRPr="00891368">
        <w:rPr>
          <w:rFonts w:ascii="Times New Roman" w:hAnsi="Times New Roman" w:cs="Times New Roman"/>
          <w:i/>
          <w:sz w:val="20"/>
          <w:szCs w:val="20"/>
        </w:rPr>
        <w:t>posh</w:t>
      </w:r>
      <w:r w:rsidR="00D80F37">
        <w:rPr>
          <w:rFonts w:ascii="Times New Roman" w:hAnsi="Times New Roman" w:cs="Times New Roman"/>
          <w:sz w:val="20"/>
          <w:szCs w:val="20"/>
        </w:rPr>
        <w:t>)</w:t>
      </w:r>
      <w:r w:rsidR="00A465A5" w:rsidRPr="00891368">
        <w:rPr>
          <w:rFonts w:ascii="Times New Roman" w:hAnsi="Times New Roman" w:cs="Times New Roman"/>
          <w:sz w:val="20"/>
          <w:szCs w:val="20"/>
        </w:rPr>
        <w:t xml:space="preserve"> an</w:t>
      </w:r>
      <w:r w:rsidR="00D80F37">
        <w:rPr>
          <w:rFonts w:ascii="Times New Roman" w:hAnsi="Times New Roman" w:cs="Times New Roman"/>
          <w:sz w:val="20"/>
          <w:szCs w:val="20"/>
        </w:rPr>
        <w:t xml:space="preserve">d those describing a value (e.g., </w:t>
      </w:r>
      <w:r w:rsidR="00D80F37">
        <w:rPr>
          <w:rFonts w:ascii="Times New Roman" w:hAnsi="Times New Roman" w:cs="Times New Roman"/>
          <w:i/>
          <w:sz w:val="20"/>
          <w:szCs w:val="20"/>
        </w:rPr>
        <w:t xml:space="preserve">good, </w:t>
      </w:r>
      <w:r w:rsidR="006B1CCC" w:rsidRPr="00891368">
        <w:rPr>
          <w:rFonts w:ascii="Times New Roman" w:hAnsi="Times New Roman" w:cs="Times New Roman"/>
          <w:i/>
          <w:sz w:val="20"/>
          <w:szCs w:val="20"/>
        </w:rPr>
        <w:t>bad</w:t>
      </w:r>
      <w:r w:rsidR="00D80F37">
        <w:rPr>
          <w:rFonts w:ascii="Times New Roman" w:hAnsi="Times New Roman" w:cs="Times New Roman"/>
          <w:sz w:val="20"/>
          <w:szCs w:val="20"/>
        </w:rPr>
        <w:t>)</w:t>
      </w:r>
      <w:r w:rsidR="006B1CCC" w:rsidRPr="00891368">
        <w:rPr>
          <w:rFonts w:ascii="Times New Roman" w:hAnsi="Times New Roman" w:cs="Times New Roman"/>
          <w:sz w:val="20"/>
          <w:szCs w:val="20"/>
        </w:rPr>
        <w:t xml:space="preserve">. As the frequency </w:t>
      </w:r>
      <w:r w:rsidR="00A465A5" w:rsidRPr="00891368">
        <w:rPr>
          <w:rFonts w:ascii="Times New Roman" w:hAnsi="Times New Roman" w:cs="Times New Roman"/>
          <w:sz w:val="20"/>
          <w:szCs w:val="20"/>
        </w:rPr>
        <w:t xml:space="preserve">of </w:t>
      </w:r>
      <w:r w:rsidR="00A465A5" w:rsidRPr="00891368">
        <w:rPr>
          <w:rFonts w:ascii="Times New Roman" w:hAnsi="Times New Roman" w:cs="Times New Roman"/>
          <w:i/>
          <w:sz w:val="20"/>
          <w:szCs w:val="20"/>
        </w:rPr>
        <w:t>really</w:t>
      </w:r>
      <w:r w:rsidR="00A465A5" w:rsidRPr="00891368">
        <w:rPr>
          <w:rFonts w:ascii="Times New Roman" w:hAnsi="Times New Roman" w:cs="Times New Roman"/>
          <w:sz w:val="20"/>
          <w:szCs w:val="20"/>
        </w:rPr>
        <w:t xml:space="preserve"> </w:t>
      </w:r>
      <w:r w:rsidR="006B1CCC" w:rsidRPr="00891368">
        <w:rPr>
          <w:rFonts w:ascii="Times New Roman" w:hAnsi="Times New Roman" w:cs="Times New Roman"/>
          <w:sz w:val="20"/>
          <w:szCs w:val="20"/>
        </w:rPr>
        <w:t xml:space="preserve">increased, it became used with </w:t>
      </w:r>
      <w:r w:rsidR="004065D0" w:rsidRPr="00891368">
        <w:rPr>
          <w:rFonts w:ascii="Times New Roman" w:hAnsi="Times New Roman" w:cs="Times New Roman"/>
          <w:sz w:val="20"/>
          <w:szCs w:val="20"/>
        </w:rPr>
        <w:t>an increasing number of</w:t>
      </w:r>
      <w:r w:rsidR="006B1CCC" w:rsidRPr="00891368">
        <w:rPr>
          <w:rFonts w:ascii="Times New Roman" w:hAnsi="Times New Roman" w:cs="Times New Roman"/>
          <w:sz w:val="20"/>
          <w:szCs w:val="20"/>
        </w:rPr>
        <w:t xml:space="preserve"> </w:t>
      </w:r>
      <w:r w:rsidR="007D64E4" w:rsidRPr="00891368">
        <w:rPr>
          <w:rFonts w:ascii="Times New Roman" w:hAnsi="Times New Roman" w:cs="Times New Roman"/>
          <w:sz w:val="20"/>
          <w:szCs w:val="20"/>
        </w:rPr>
        <w:t xml:space="preserve">adjective </w:t>
      </w:r>
      <w:r w:rsidR="006B1CCC" w:rsidRPr="00891368">
        <w:rPr>
          <w:rFonts w:ascii="Times New Roman" w:hAnsi="Times New Roman" w:cs="Times New Roman"/>
          <w:sz w:val="20"/>
          <w:szCs w:val="20"/>
        </w:rPr>
        <w:t>classes</w:t>
      </w:r>
      <w:r w:rsidR="004065D0" w:rsidRPr="00891368">
        <w:rPr>
          <w:rFonts w:ascii="Times New Roman" w:hAnsi="Times New Roman" w:cs="Times New Roman"/>
          <w:sz w:val="20"/>
          <w:szCs w:val="20"/>
        </w:rPr>
        <w:t xml:space="preserve">. </w:t>
      </w:r>
      <w:r w:rsidR="00A465A5" w:rsidRPr="00891368">
        <w:rPr>
          <w:rFonts w:ascii="Times New Roman" w:hAnsi="Times New Roman" w:cs="Times New Roman"/>
          <w:sz w:val="20"/>
          <w:szCs w:val="20"/>
        </w:rPr>
        <w:t xml:space="preserve">The introduction of </w:t>
      </w:r>
      <w:r w:rsidR="00A465A5" w:rsidRPr="00891368">
        <w:rPr>
          <w:rFonts w:ascii="Times New Roman" w:hAnsi="Times New Roman" w:cs="Times New Roman"/>
          <w:i/>
          <w:sz w:val="20"/>
          <w:szCs w:val="20"/>
        </w:rPr>
        <w:t>really</w:t>
      </w:r>
      <w:r w:rsidR="00A465A5" w:rsidRPr="00891368">
        <w:rPr>
          <w:rFonts w:ascii="Times New Roman" w:hAnsi="Times New Roman" w:cs="Times New Roman"/>
          <w:sz w:val="20"/>
          <w:szCs w:val="20"/>
        </w:rPr>
        <w:t>, then, spread through the grammar in the same way as change</w:t>
      </w:r>
      <w:r w:rsidR="00F81EEE">
        <w:rPr>
          <w:rFonts w:ascii="Times New Roman" w:hAnsi="Times New Roman" w:cs="Times New Roman"/>
          <w:sz w:val="20"/>
          <w:szCs w:val="20"/>
        </w:rPr>
        <w:t xml:space="preserve"> in other components of language</w:t>
      </w:r>
      <w:r w:rsidR="00A465A5" w:rsidRPr="00891368">
        <w:rPr>
          <w:rFonts w:ascii="Times New Roman" w:hAnsi="Times New Roman" w:cs="Times New Roman"/>
          <w:sz w:val="20"/>
          <w:szCs w:val="20"/>
        </w:rPr>
        <w:t>, beginning in a small number of linguistic contexts and then used in a gradually increasing number</w:t>
      </w:r>
      <w:r w:rsidR="008F50AD">
        <w:rPr>
          <w:rFonts w:ascii="Times New Roman" w:hAnsi="Times New Roman" w:cs="Times New Roman"/>
          <w:sz w:val="20"/>
          <w:szCs w:val="20"/>
        </w:rPr>
        <w:t xml:space="preserve"> of contexts</w:t>
      </w:r>
      <w:r w:rsidR="00A465A5" w:rsidRPr="00891368">
        <w:rPr>
          <w:rFonts w:ascii="Times New Roman" w:hAnsi="Times New Roman" w:cs="Times New Roman"/>
          <w:sz w:val="20"/>
          <w:szCs w:val="20"/>
        </w:rPr>
        <w:t xml:space="preserve">. </w:t>
      </w:r>
      <w:r w:rsidR="004065D0" w:rsidRPr="00891368">
        <w:rPr>
          <w:rFonts w:ascii="Times New Roman" w:hAnsi="Times New Roman" w:cs="Times New Roman"/>
          <w:sz w:val="20"/>
          <w:szCs w:val="20"/>
        </w:rPr>
        <w:t>Later,</w:t>
      </w:r>
      <w:r w:rsidR="006B1CCC" w:rsidRPr="00891368">
        <w:rPr>
          <w:rFonts w:ascii="Times New Roman" w:hAnsi="Times New Roman" w:cs="Times New Roman"/>
          <w:sz w:val="20"/>
          <w:szCs w:val="20"/>
        </w:rPr>
        <w:t xml:space="preserve"> as </w:t>
      </w:r>
      <w:r w:rsidR="007D64E4" w:rsidRPr="00891368">
        <w:rPr>
          <w:rFonts w:ascii="Times New Roman" w:hAnsi="Times New Roman" w:cs="Times New Roman"/>
          <w:i/>
          <w:sz w:val="20"/>
          <w:szCs w:val="20"/>
        </w:rPr>
        <w:t>really</w:t>
      </w:r>
      <w:r w:rsidR="006B1CCC" w:rsidRPr="00891368">
        <w:rPr>
          <w:rFonts w:ascii="Times New Roman" w:hAnsi="Times New Roman" w:cs="Times New Roman"/>
          <w:sz w:val="20"/>
          <w:szCs w:val="20"/>
        </w:rPr>
        <w:t xml:space="preserve"> stabilised</w:t>
      </w:r>
      <w:r w:rsidR="007D64E4" w:rsidRPr="00891368">
        <w:rPr>
          <w:rFonts w:ascii="Times New Roman" w:hAnsi="Times New Roman" w:cs="Times New Roman"/>
          <w:sz w:val="20"/>
          <w:szCs w:val="20"/>
        </w:rPr>
        <w:t xml:space="preserve"> as an intensifier</w:t>
      </w:r>
      <w:r w:rsidR="006B1CCC" w:rsidRPr="00891368">
        <w:rPr>
          <w:rFonts w:ascii="Times New Roman" w:hAnsi="Times New Roman" w:cs="Times New Roman"/>
          <w:sz w:val="20"/>
          <w:szCs w:val="20"/>
        </w:rPr>
        <w:t>, it bec</w:t>
      </w:r>
      <w:r w:rsidR="006F2DCE">
        <w:rPr>
          <w:rFonts w:ascii="Times New Roman" w:hAnsi="Times New Roman" w:cs="Times New Roman"/>
          <w:sz w:val="20"/>
          <w:szCs w:val="20"/>
        </w:rPr>
        <w:t>a</w:t>
      </w:r>
      <w:r w:rsidR="006B1CCC" w:rsidRPr="00891368">
        <w:rPr>
          <w:rFonts w:ascii="Times New Roman" w:hAnsi="Times New Roman" w:cs="Times New Roman"/>
          <w:sz w:val="20"/>
          <w:szCs w:val="20"/>
        </w:rPr>
        <w:t>me more specialised</w:t>
      </w:r>
      <w:r w:rsidR="004065D0" w:rsidRPr="00891368">
        <w:rPr>
          <w:rFonts w:ascii="Times New Roman" w:hAnsi="Times New Roman" w:cs="Times New Roman"/>
          <w:sz w:val="20"/>
          <w:szCs w:val="20"/>
        </w:rPr>
        <w:t xml:space="preserve">, so that although in </w:t>
      </w:r>
      <w:r w:rsidR="004065D0" w:rsidRPr="00891368">
        <w:rPr>
          <w:rFonts w:ascii="Times New Roman" w:hAnsi="Times New Roman" w:cs="Times New Roman"/>
          <w:sz w:val="20"/>
          <w:szCs w:val="20"/>
          <w:lang w:val="en-US"/>
        </w:rPr>
        <w:t>the</w:t>
      </w:r>
      <w:r w:rsidR="006B1CCC" w:rsidRPr="00891368">
        <w:rPr>
          <w:rFonts w:ascii="Times New Roman" w:hAnsi="Times New Roman" w:cs="Times New Roman"/>
          <w:sz w:val="20"/>
          <w:szCs w:val="20"/>
          <w:lang w:val="en-US"/>
        </w:rPr>
        <w:t xml:space="preserve"> most recent Tyneside data </w:t>
      </w:r>
      <w:r w:rsidR="00D80F37">
        <w:rPr>
          <w:rFonts w:ascii="Times New Roman" w:hAnsi="Times New Roman" w:cs="Times New Roman"/>
          <w:sz w:val="20"/>
          <w:szCs w:val="20"/>
          <w:lang w:val="en-US"/>
        </w:rPr>
        <w:t xml:space="preserve">collected in the mid- to late-2000s </w:t>
      </w:r>
      <w:r w:rsidR="006B1CCC" w:rsidRPr="00891368">
        <w:rPr>
          <w:rFonts w:ascii="Times New Roman" w:hAnsi="Times New Roman" w:cs="Times New Roman"/>
          <w:sz w:val="20"/>
          <w:szCs w:val="20"/>
          <w:lang w:val="en-US"/>
        </w:rPr>
        <w:t xml:space="preserve">the overall </w:t>
      </w:r>
      <w:r w:rsidR="00AC3B96" w:rsidRPr="00891368">
        <w:rPr>
          <w:rFonts w:ascii="Times New Roman" w:hAnsi="Times New Roman" w:cs="Times New Roman"/>
          <w:sz w:val="20"/>
          <w:szCs w:val="20"/>
          <w:lang w:val="en-US"/>
        </w:rPr>
        <w:t>frequenc</w:t>
      </w:r>
      <w:r w:rsidR="00AC3B96">
        <w:rPr>
          <w:rFonts w:ascii="Times New Roman" w:hAnsi="Times New Roman" w:cs="Times New Roman"/>
          <w:sz w:val="20"/>
          <w:szCs w:val="20"/>
          <w:lang w:val="en-US"/>
        </w:rPr>
        <w:t>y</w:t>
      </w:r>
      <w:r w:rsidR="00AC3B96" w:rsidRPr="00891368">
        <w:rPr>
          <w:rFonts w:ascii="Times New Roman" w:hAnsi="Times New Roman" w:cs="Times New Roman"/>
          <w:sz w:val="20"/>
          <w:szCs w:val="20"/>
          <w:lang w:val="en-US"/>
        </w:rPr>
        <w:t xml:space="preserve"> </w:t>
      </w:r>
      <w:r w:rsidR="006B1CCC" w:rsidRPr="00891368">
        <w:rPr>
          <w:rFonts w:ascii="Times New Roman" w:hAnsi="Times New Roman" w:cs="Times New Roman"/>
          <w:sz w:val="20"/>
          <w:szCs w:val="20"/>
          <w:lang w:val="en-US"/>
        </w:rPr>
        <w:t xml:space="preserve">of </w:t>
      </w:r>
      <w:r w:rsidR="006B1CCC" w:rsidRPr="00891368">
        <w:rPr>
          <w:rFonts w:ascii="Times New Roman" w:hAnsi="Times New Roman" w:cs="Times New Roman"/>
          <w:i/>
          <w:iCs/>
          <w:sz w:val="20"/>
          <w:szCs w:val="20"/>
          <w:lang w:val="en-US"/>
        </w:rPr>
        <w:t>really</w:t>
      </w:r>
      <w:r w:rsidR="004065D0" w:rsidRPr="00891368">
        <w:rPr>
          <w:rFonts w:ascii="Times New Roman" w:hAnsi="Times New Roman" w:cs="Times New Roman"/>
          <w:sz w:val="20"/>
          <w:szCs w:val="20"/>
          <w:lang w:val="en-US"/>
        </w:rPr>
        <w:t xml:space="preserve"> had not changed, </w:t>
      </w:r>
      <w:r w:rsidR="006B1CCC" w:rsidRPr="00891368">
        <w:rPr>
          <w:rFonts w:ascii="Times New Roman" w:hAnsi="Times New Roman" w:cs="Times New Roman"/>
          <w:sz w:val="20"/>
          <w:szCs w:val="20"/>
          <w:lang w:val="en-US"/>
        </w:rPr>
        <w:t xml:space="preserve">it </w:t>
      </w:r>
      <w:r w:rsidR="007D64E4" w:rsidRPr="00891368">
        <w:rPr>
          <w:rFonts w:ascii="Times New Roman" w:hAnsi="Times New Roman" w:cs="Times New Roman"/>
          <w:sz w:val="20"/>
          <w:szCs w:val="20"/>
          <w:lang w:val="en-US"/>
        </w:rPr>
        <w:t>occurred</w:t>
      </w:r>
      <w:r w:rsidR="006B1CCC" w:rsidRPr="00891368">
        <w:rPr>
          <w:rFonts w:ascii="Times New Roman" w:hAnsi="Times New Roman" w:cs="Times New Roman"/>
          <w:sz w:val="20"/>
          <w:szCs w:val="20"/>
          <w:lang w:val="en-US"/>
        </w:rPr>
        <w:t xml:space="preserve"> more often with adjectives referring to age (</w:t>
      </w:r>
      <w:r w:rsidR="00D80F37">
        <w:rPr>
          <w:rFonts w:ascii="Times New Roman" w:hAnsi="Times New Roman" w:cs="Times New Roman"/>
          <w:sz w:val="20"/>
          <w:szCs w:val="20"/>
          <w:lang w:val="en-US"/>
        </w:rPr>
        <w:t xml:space="preserve">e.g., </w:t>
      </w:r>
      <w:r w:rsidR="006B1CCC" w:rsidRPr="00891368">
        <w:rPr>
          <w:rFonts w:ascii="Times New Roman" w:hAnsi="Times New Roman" w:cs="Times New Roman"/>
          <w:i/>
          <w:iCs/>
          <w:sz w:val="20"/>
          <w:szCs w:val="20"/>
          <w:lang w:val="en-US"/>
        </w:rPr>
        <w:t>new, young</w:t>
      </w:r>
      <w:r w:rsidR="006B1CCC" w:rsidRPr="00891368">
        <w:rPr>
          <w:rFonts w:ascii="Times New Roman" w:hAnsi="Times New Roman" w:cs="Times New Roman"/>
          <w:sz w:val="20"/>
          <w:szCs w:val="20"/>
          <w:lang w:val="en-US"/>
        </w:rPr>
        <w:t>), measurement (</w:t>
      </w:r>
      <w:r w:rsidR="00D80F37">
        <w:rPr>
          <w:rFonts w:ascii="Times New Roman" w:hAnsi="Times New Roman" w:cs="Times New Roman"/>
          <w:sz w:val="20"/>
          <w:szCs w:val="20"/>
          <w:lang w:val="en-US"/>
        </w:rPr>
        <w:t xml:space="preserve">e.g., </w:t>
      </w:r>
      <w:r w:rsidR="006B1CCC" w:rsidRPr="00891368">
        <w:rPr>
          <w:rFonts w:ascii="Times New Roman" w:hAnsi="Times New Roman" w:cs="Times New Roman"/>
          <w:i/>
          <w:iCs/>
          <w:sz w:val="20"/>
          <w:szCs w:val="20"/>
          <w:lang w:val="en-US"/>
        </w:rPr>
        <w:t>big, thick</w:t>
      </w:r>
      <w:r w:rsidR="006B1CCC" w:rsidRPr="00891368">
        <w:rPr>
          <w:rFonts w:ascii="Times New Roman" w:hAnsi="Times New Roman" w:cs="Times New Roman"/>
          <w:sz w:val="20"/>
          <w:szCs w:val="20"/>
          <w:lang w:val="en-US"/>
        </w:rPr>
        <w:t>) and speed (</w:t>
      </w:r>
      <w:r w:rsidR="00D80F37">
        <w:rPr>
          <w:rFonts w:ascii="Times New Roman" w:hAnsi="Times New Roman" w:cs="Times New Roman"/>
          <w:sz w:val="20"/>
          <w:szCs w:val="20"/>
          <w:lang w:val="en-US"/>
        </w:rPr>
        <w:t xml:space="preserve">e.g., </w:t>
      </w:r>
      <w:r w:rsidR="006B1CCC" w:rsidRPr="00891368">
        <w:rPr>
          <w:rFonts w:ascii="Times New Roman" w:hAnsi="Times New Roman" w:cs="Times New Roman"/>
          <w:i/>
          <w:iCs/>
          <w:sz w:val="20"/>
          <w:szCs w:val="20"/>
          <w:lang w:val="en-US"/>
        </w:rPr>
        <w:t>fast, slow</w:t>
      </w:r>
      <w:r w:rsidR="006B1CCC" w:rsidRPr="00891368">
        <w:rPr>
          <w:rFonts w:ascii="Times New Roman" w:hAnsi="Times New Roman" w:cs="Times New Roman"/>
          <w:sz w:val="20"/>
          <w:szCs w:val="20"/>
          <w:lang w:val="en-US"/>
        </w:rPr>
        <w:t>).</w:t>
      </w:r>
      <w:r w:rsidR="006B1CCC" w:rsidRPr="00891368">
        <w:rPr>
          <w:rFonts w:ascii="Times New Roman" w:hAnsi="Times New Roman" w:cs="Times New Roman"/>
          <w:sz w:val="20"/>
          <w:szCs w:val="20"/>
        </w:rPr>
        <w:t xml:space="preserve"> </w:t>
      </w:r>
    </w:p>
    <w:p w14:paraId="443CAA6E" w14:textId="199F1F20" w:rsidR="002618BD"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0418B1" w:rsidRPr="00891368">
        <w:rPr>
          <w:rFonts w:ascii="Times New Roman" w:hAnsi="Times New Roman" w:cs="Times New Roman"/>
          <w:sz w:val="20"/>
          <w:szCs w:val="20"/>
        </w:rPr>
        <w:t>It is important n</w:t>
      </w:r>
      <w:r w:rsidR="00F931BF" w:rsidRPr="00891368">
        <w:rPr>
          <w:rFonts w:ascii="Times New Roman" w:hAnsi="Times New Roman" w:cs="Times New Roman"/>
          <w:sz w:val="20"/>
          <w:szCs w:val="20"/>
        </w:rPr>
        <w:t>ot to overgeneralise, then. D</w:t>
      </w:r>
      <w:r w:rsidR="000418B1" w:rsidRPr="00891368">
        <w:rPr>
          <w:rFonts w:ascii="Times New Roman" w:hAnsi="Times New Roman" w:cs="Times New Roman"/>
          <w:sz w:val="20"/>
          <w:szCs w:val="20"/>
        </w:rPr>
        <w:t xml:space="preserve">ifferent discourse-pragmatic </w:t>
      </w:r>
      <w:r w:rsidR="00912A24">
        <w:rPr>
          <w:rFonts w:ascii="Times New Roman" w:hAnsi="Times New Roman" w:cs="Times New Roman"/>
          <w:sz w:val="20"/>
          <w:szCs w:val="20"/>
        </w:rPr>
        <w:t>features</w:t>
      </w:r>
      <w:r w:rsidR="00A72CC3" w:rsidRPr="00891368">
        <w:rPr>
          <w:rFonts w:ascii="Times New Roman" w:hAnsi="Times New Roman" w:cs="Times New Roman"/>
          <w:sz w:val="20"/>
          <w:szCs w:val="20"/>
        </w:rPr>
        <w:t xml:space="preserve"> </w:t>
      </w:r>
      <w:r w:rsidR="000418B1" w:rsidRPr="00891368">
        <w:rPr>
          <w:rFonts w:ascii="Times New Roman" w:hAnsi="Times New Roman" w:cs="Times New Roman"/>
          <w:sz w:val="20"/>
          <w:szCs w:val="20"/>
        </w:rPr>
        <w:t xml:space="preserve">may be involved in different types of linguistic change, even </w:t>
      </w:r>
      <w:r w:rsidR="00912A24">
        <w:rPr>
          <w:rFonts w:ascii="Times New Roman" w:hAnsi="Times New Roman" w:cs="Times New Roman"/>
          <w:sz w:val="20"/>
          <w:szCs w:val="20"/>
        </w:rPr>
        <w:t>if they belong to</w:t>
      </w:r>
      <w:r w:rsidR="000418B1" w:rsidRPr="00891368">
        <w:rPr>
          <w:rFonts w:ascii="Times New Roman" w:hAnsi="Times New Roman" w:cs="Times New Roman"/>
          <w:sz w:val="20"/>
          <w:szCs w:val="20"/>
        </w:rPr>
        <w:t xml:space="preserve"> the same </w:t>
      </w:r>
      <w:r w:rsidR="00A72CC3">
        <w:rPr>
          <w:rFonts w:ascii="Times New Roman" w:hAnsi="Times New Roman" w:cs="Times New Roman"/>
          <w:sz w:val="20"/>
          <w:szCs w:val="20"/>
        </w:rPr>
        <w:t>functional category</w:t>
      </w:r>
      <w:r w:rsidR="00B94206" w:rsidRPr="00891368">
        <w:rPr>
          <w:rFonts w:ascii="Times New Roman" w:hAnsi="Times New Roman" w:cs="Times New Roman"/>
          <w:sz w:val="20"/>
          <w:szCs w:val="20"/>
        </w:rPr>
        <w:t xml:space="preserve"> as is the case with</w:t>
      </w:r>
      <w:r w:rsidR="000418B1" w:rsidRPr="00891368">
        <w:rPr>
          <w:rFonts w:ascii="Times New Roman" w:hAnsi="Times New Roman" w:cs="Times New Roman"/>
          <w:sz w:val="20"/>
          <w:szCs w:val="20"/>
        </w:rPr>
        <w:t xml:space="preserve"> </w:t>
      </w:r>
      <w:r w:rsidR="00B94206" w:rsidRPr="00891368">
        <w:rPr>
          <w:rFonts w:ascii="Times New Roman" w:hAnsi="Times New Roman" w:cs="Times New Roman"/>
          <w:sz w:val="20"/>
          <w:szCs w:val="20"/>
        </w:rPr>
        <w:t>intensifiers</w:t>
      </w:r>
      <w:r w:rsidR="000418B1" w:rsidRPr="00891368">
        <w:rPr>
          <w:rFonts w:ascii="Times New Roman" w:hAnsi="Times New Roman" w:cs="Times New Roman"/>
          <w:sz w:val="20"/>
          <w:szCs w:val="20"/>
        </w:rPr>
        <w:t xml:space="preserve">. </w:t>
      </w:r>
      <w:r w:rsidR="00A72CC3">
        <w:rPr>
          <w:rFonts w:ascii="Times New Roman" w:hAnsi="Times New Roman" w:cs="Times New Roman"/>
          <w:sz w:val="20"/>
          <w:szCs w:val="20"/>
        </w:rPr>
        <w:t>Furthermore</w:t>
      </w:r>
      <w:r w:rsidR="000418B1" w:rsidRPr="00891368">
        <w:rPr>
          <w:rFonts w:ascii="Times New Roman" w:hAnsi="Times New Roman" w:cs="Times New Roman"/>
          <w:sz w:val="20"/>
          <w:szCs w:val="20"/>
        </w:rPr>
        <w:t xml:space="preserve">, it seems clear that </w:t>
      </w:r>
      <w:r w:rsidR="00A72CC3">
        <w:rPr>
          <w:rFonts w:ascii="Times New Roman" w:hAnsi="Times New Roman" w:cs="Times New Roman"/>
          <w:sz w:val="20"/>
          <w:szCs w:val="20"/>
        </w:rPr>
        <w:t xml:space="preserve">some </w:t>
      </w:r>
      <w:r w:rsidR="000418B1" w:rsidRPr="00891368">
        <w:rPr>
          <w:rFonts w:ascii="Times New Roman" w:hAnsi="Times New Roman" w:cs="Times New Roman"/>
          <w:sz w:val="20"/>
          <w:szCs w:val="20"/>
        </w:rPr>
        <w:t xml:space="preserve">discourse-pragmatic features may undergo </w:t>
      </w:r>
      <w:r w:rsidR="00A72CC3">
        <w:rPr>
          <w:rFonts w:ascii="Times New Roman" w:hAnsi="Times New Roman" w:cs="Times New Roman"/>
          <w:sz w:val="20"/>
          <w:szCs w:val="20"/>
        </w:rPr>
        <w:t xml:space="preserve">lexical replacement, a </w:t>
      </w:r>
      <w:r w:rsidR="000418B1" w:rsidRPr="00891368">
        <w:rPr>
          <w:rFonts w:ascii="Times New Roman" w:hAnsi="Times New Roman" w:cs="Times New Roman"/>
          <w:sz w:val="20"/>
          <w:szCs w:val="20"/>
        </w:rPr>
        <w:t>different type of change from those that we are used to seeing</w:t>
      </w:r>
      <w:r w:rsidR="00A72CC3">
        <w:rPr>
          <w:rFonts w:ascii="Times New Roman" w:hAnsi="Times New Roman" w:cs="Times New Roman"/>
          <w:sz w:val="20"/>
          <w:szCs w:val="20"/>
        </w:rPr>
        <w:t xml:space="preserve"> in </w:t>
      </w:r>
      <w:r w:rsidR="00AC3B96">
        <w:rPr>
          <w:rFonts w:ascii="Times New Roman" w:hAnsi="Times New Roman" w:cs="Times New Roman"/>
          <w:sz w:val="20"/>
          <w:szCs w:val="20"/>
        </w:rPr>
        <w:t xml:space="preserve">most </w:t>
      </w:r>
      <w:r w:rsidR="00A72CC3">
        <w:rPr>
          <w:rFonts w:ascii="Times New Roman" w:hAnsi="Times New Roman" w:cs="Times New Roman"/>
          <w:sz w:val="20"/>
          <w:szCs w:val="20"/>
        </w:rPr>
        <w:t>previous work on discourse-pragmatic change</w:t>
      </w:r>
      <w:r w:rsidR="00AC3B96">
        <w:rPr>
          <w:rFonts w:ascii="Times New Roman" w:hAnsi="Times New Roman" w:cs="Times New Roman"/>
          <w:sz w:val="20"/>
          <w:szCs w:val="20"/>
        </w:rPr>
        <w:t xml:space="preserve">. Furthermore, </w:t>
      </w:r>
      <w:r w:rsidR="00E14348" w:rsidRPr="00891368">
        <w:rPr>
          <w:rFonts w:ascii="Times New Roman" w:hAnsi="Times New Roman" w:cs="Times New Roman"/>
          <w:sz w:val="20"/>
          <w:szCs w:val="20"/>
        </w:rPr>
        <w:t>some features that we have assumed to be grammaticalising may not be involved in grammaticalisation at all</w:t>
      </w:r>
      <w:r w:rsidR="000418B1" w:rsidRPr="00891368">
        <w:rPr>
          <w:rFonts w:ascii="Times New Roman" w:hAnsi="Times New Roman" w:cs="Times New Roman"/>
          <w:sz w:val="20"/>
          <w:szCs w:val="20"/>
        </w:rPr>
        <w:t xml:space="preserve">. Future research could consider </w:t>
      </w:r>
      <w:r w:rsidR="00E14348" w:rsidRPr="00891368">
        <w:rPr>
          <w:rFonts w:ascii="Times New Roman" w:hAnsi="Times New Roman" w:cs="Times New Roman"/>
          <w:sz w:val="20"/>
          <w:szCs w:val="20"/>
        </w:rPr>
        <w:t xml:space="preserve">whether </w:t>
      </w:r>
      <w:r w:rsidR="00E816DA" w:rsidRPr="00891368">
        <w:rPr>
          <w:rFonts w:ascii="Times New Roman" w:hAnsi="Times New Roman" w:cs="Times New Roman"/>
          <w:sz w:val="20"/>
          <w:szCs w:val="20"/>
        </w:rPr>
        <w:t xml:space="preserve">lexical replacement </w:t>
      </w:r>
      <w:r w:rsidR="00E14348" w:rsidRPr="00891368">
        <w:rPr>
          <w:rFonts w:ascii="Times New Roman" w:hAnsi="Times New Roman" w:cs="Times New Roman"/>
          <w:sz w:val="20"/>
          <w:szCs w:val="20"/>
        </w:rPr>
        <w:t xml:space="preserve">is </w:t>
      </w:r>
      <w:r w:rsidR="00E816DA" w:rsidRPr="00891368">
        <w:rPr>
          <w:rFonts w:ascii="Times New Roman" w:hAnsi="Times New Roman" w:cs="Times New Roman"/>
          <w:sz w:val="20"/>
          <w:szCs w:val="20"/>
        </w:rPr>
        <w:t xml:space="preserve">a general mechanism of change for </w:t>
      </w:r>
      <w:r w:rsidR="000A0119" w:rsidRPr="00891368">
        <w:rPr>
          <w:rFonts w:ascii="Times New Roman" w:hAnsi="Times New Roman" w:cs="Times New Roman"/>
          <w:sz w:val="20"/>
          <w:szCs w:val="20"/>
        </w:rPr>
        <w:t>discourse-pragmatic</w:t>
      </w:r>
      <w:r w:rsidR="00E816DA" w:rsidRPr="00891368">
        <w:rPr>
          <w:rFonts w:ascii="Times New Roman" w:hAnsi="Times New Roman" w:cs="Times New Roman"/>
          <w:sz w:val="20"/>
          <w:szCs w:val="20"/>
        </w:rPr>
        <w:t xml:space="preserve"> feature</w:t>
      </w:r>
      <w:r w:rsidR="000A0119" w:rsidRPr="00891368">
        <w:rPr>
          <w:rFonts w:ascii="Times New Roman" w:hAnsi="Times New Roman" w:cs="Times New Roman"/>
          <w:sz w:val="20"/>
          <w:szCs w:val="20"/>
        </w:rPr>
        <w:t>s</w:t>
      </w:r>
      <w:r w:rsidR="004E42ED" w:rsidRPr="00891368">
        <w:rPr>
          <w:rFonts w:ascii="Times New Roman" w:hAnsi="Times New Roman" w:cs="Times New Roman"/>
          <w:sz w:val="20"/>
          <w:szCs w:val="20"/>
        </w:rPr>
        <w:t>, or only for some</w:t>
      </w:r>
      <w:r w:rsidR="00F931BF" w:rsidRPr="00891368">
        <w:rPr>
          <w:rFonts w:ascii="Times New Roman" w:hAnsi="Times New Roman" w:cs="Times New Roman"/>
          <w:sz w:val="20"/>
          <w:szCs w:val="20"/>
        </w:rPr>
        <w:t>.</w:t>
      </w:r>
      <w:r w:rsidR="004E42ED" w:rsidRPr="00891368">
        <w:rPr>
          <w:rFonts w:ascii="Times New Roman" w:hAnsi="Times New Roman" w:cs="Times New Roman"/>
          <w:sz w:val="20"/>
          <w:szCs w:val="20"/>
        </w:rPr>
        <w:t xml:space="preserve"> If only for some</w:t>
      </w:r>
      <w:r w:rsidR="00E816DA" w:rsidRPr="00891368">
        <w:rPr>
          <w:rFonts w:ascii="Times New Roman" w:hAnsi="Times New Roman" w:cs="Times New Roman"/>
          <w:sz w:val="20"/>
          <w:szCs w:val="20"/>
        </w:rPr>
        <w:t xml:space="preserve">, </w:t>
      </w:r>
      <w:r w:rsidR="000418B1" w:rsidRPr="00891368">
        <w:rPr>
          <w:rFonts w:ascii="Times New Roman" w:hAnsi="Times New Roman" w:cs="Times New Roman"/>
          <w:sz w:val="20"/>
          <w:szCs w:val="20"/>
        </w:rPr>
        <w:t xml:space="preserve">which </w:t>
      </w:r>
      <w:r w:rsidR="003D23BE" w:rsidRPr="00891368">
        <w:rPr>
          <w:rFonts w:ascii="Times New Roman" w:hAnsi="Times New Roman" w:cs="Times New Roman"/>
          <w:sz w:val="20"/>
          <w:szCs w:val="20"/>
        </w:rPr>
        <w:t>f</w:t>
      </w:r>
      <w:r w:rsidR="003D23BE">
        <w:rPr>
          <w:rFonts w:ascii="Times New Roman" w:hAnsi="Times New Roman" w:cs="Times New Roman"/>
          <w:sz w:val="20"/>
          <w:szCs w:val="20"/>
        </w:rPr>
        <w:t>eatures</w:t>
      </w:r>
      <w:r w:rsidR="003D23BE" w:rsidRPr="00891368">
        <w:rPr>
          <w:rFonts w:ascii="Times New Roman" w:hAnsi="Times New Roman" w:cs="Times New Roman"/>
          <w:sz w:val="20"/>
          <w:szCs w:val="20"/>
        </w:rPr>
        <w:t xml:space="preserve"> </w:t>
      </w:r>
      <w:r w:rsidR="004E42ED" w:rsidRPr="00891368">
        <w:rPr>
          <w:rFonts w:ascii="Times New Roman" w:hAnsi="Times New Roman" w:cs="Times New Roman"/>
          <w:sz w:val="20"/>
          <w:szCs w:val="20"/>
        </w:rPr>
        <w:t xml:space="preserve">are </w:t>
      </w:r>
      <w:r w:rsidR="003D23BE">
        <w:rPr>
          <w:rFonts w:ascii="Times New Roman" w:hAnsi="Times New Roman" w:cs="Times New Roman"/>
          <w:sz w:val="20"/>
          <w:szCs w:val="20"/>
        </w:rPr>
        <w:t>affected</w:t>
      </w:r>
      <w:r w:rsidR="00E816DA" w:rsidRPr="00891368">
        <w:rPr>
          <w:rFonts w:ascii="Times New Roman" w:hAnsi="Times New Roman" w:cs="Times New Roman"/>
          <w:sz w:val="20"/>
          <w:szCs w:val="20"/>
        </w:rPr>
        <w:t xml:space="preserve"> and what makes them susceptible to this kind of process? </w:t>
      </w:r>
    </w:p>
    <w:p w14:paraId="0E2806A1" w14:textId="19EC68BD" w:rsidR="00DD3E4E"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672675" w:rsidRPr="00891368">
        <w:rPr>
          <w:rFonts w:ascii="Times New Roman" w:hAnsi="Times New Roman" w:cs="Times New Roman"/>
          <w:sz w:val="20"/>
          <w:szCs w:val="20"/>
        </w:rPr>
        <w:t xml:space="preserve">It </w:t>
      </w:r>
      <w:r w:rsidR="0087251D" w:rsidRPr="00891368">
        <w:rPr>
          <w:rFonts w:ascii="Times New Roman" w:hAnsi="Times New Roman" w:cs="Times New Roman"/>
          <w:sz w:val="20"/>
          <w:szCs w:val="20"/>
        </w:rPr>
        <w:t>c</w:t>
      </w:r>
      <w:r w:rsidR="00672675" w:rsidRPr="00891368">
        <w:rPr>
          <w:rFonts w:ascii="Times New Roman" w:hAnsi="Times New Roman" w:cs="Times New Roman"/>
          <w:sz w:val="20"/>
          <w:szCs w:val="20"/>
        </w:rPr>
        <w:t xml:space="preserve">ould also be interesting to consider </w:t>
      </w:r>
      <w:r w:rsidR="002618BD" w:rsidRPr="00891368">
        <w:rPr>
          <w:rFonts w:ascii="Times New Roman" w:hAnsi="Times New Roman" w:cs="Times New Roman"/>
          <w:sz w:val="20"/>
          <w:szCs w:val="20"/>
        </w:rPr>
        <w:t>the</w:t>
      </w:r>
      <w:r w:rsidR="001736EC" w:rsidRPr="00891368">
        <w:rPr>
          <w:rFonts w:ascii="Times New Roman" w:hAnsi="Times New Roman" w:cs="Times New Roman"/>
          <w:sz w:val="20"/>
          <w:szCs w:val="20"/>
        </w:rPr>
        <w:t xml:space="preserve"> extent</w:t>
      </w:r>
      <w:r w:rsidR="00672675" w:rsidRPr="00891368">
        <w:rPr>
          <w:rFonts w:ascii="Times New Roman" w:hAnsi="Times New Roman" w:cs="Times New Roman"/>
          <w:sz w:val="20"/>
          <w:szCs w:val="20"/>
        </w:rPr>
        <w:t xml:space="preserve"> </w:t>
      </w:r>
      <w:r w:rsidR="002618BD" w:rsidRPr="00891368">
        <w:rPr>
          <w:rFonts w:ascii="Times New Roman" w:hAnsi="Times New Roman" w:cs="Times New Roman"/>
          <w:sz w:val="20"/>
          <w:szCs w:val="20"/>
        </w:rPr>
        <w:t xml:space="preserve">to which </w:t>
      </w:r>
      <w:r w:rsidR="00672675" w:rsidRPr="00891368">
        <w:rPr>
          <w:rFonts w:ascii="Times New Roman" w:hAnsi="Times New Roman" w:cs="Times New Roman"/>
          <w:sz w:val="20"/>
          <w:szCs w:val="20"/>
        </w:rPr>
        <w:t xml:space="preserve">a change involving </w:t>
      </w:r>
      <w:r w:rsidR="00DD3E4E" w:rsidRPr="00891368">
        <w:rPr>
          <w:rFonts w:ascii="Times New Roman" w:hAnsi="Times New Roman" w:cs="Times New Roman"/>
          <w:sz w:val="20"/>
          <w:szCs w:val="20"/>
        </w:rPr>
        <w:t xml:space="preserve">lexical replacement </w:t>
      </w:r>
      <w:r w:rsidR="001736EC" w:rsidRPr="00891368">
        <w:rPr>
          <w:rFonts w:ascii="Times New Roman" w:hAnsi="Times New Roman" w:cs="Times New Roman"/>
          <w:sz w:val="20"/>
          <w:szCs w:val="20"/>
        </w:rPr>
        <w:t xml:space="preserve">is </w:t>
      </w:r>
      <w:r w:rsidR="00DD3E4E" w:rsidRPr="00891368">
        <w:rPr>
          <w:rFonts w:ascii="Times New Roman" w:hAnsi="Times New Roman" w:cs="Times New Roman"/>
          <w:sz w:val="20"/>
          <w:szCs w:val="20"/>
        </w:rPr>
        <w:t>likely to be localised</w:t>
      </w:r>
      <w:r w:rsidR="00E14348" w:rsidRPr="00891368">
        <w:rPr>
          <w:rFonts w:ascii="Times New Roman" w:hAnsi="Times New Roman" w:cs="Times New Roman"/>
          <w:sz w:val="20"/>
          <w:szCs w:val="20"/>
        </w:rPr>
        <w:t xml:space="preserve">. </w:t>
      </w:r>
      <w:r w:rsidR="001736EC" w:rsidRPr="00891368">
        <w:rPr>
          <w:rFonts w:ascii="Times New Roman" w:hAnsi="Times New Roman" w:cs="Times New Roman"/>
          <w:sz w:val="20"/>
          <w:szCs w:val="20"/>
        </w:rPr>
        <w:t>This</w:t>
      </w:r>
      <w:r w:rsidR="00DD3E4E" w:rsidRPr="00891368">
        <w:rPr>
          <w:rFonts w:ascii="Times New Roman" w:hAnsi="Times New Roman" w:cs="Times New Roman"/>
          <w:sz w:val="20"/>
          <w:szCs w:val="20"/>
        </w:rPr>
        <w:t xml:space="preserve"> was the case for the Tyneside intensifier </w:t>
      </w:r>
      <w:r w:rsidR="00DD3E4E" w:rsidRPr="00891368">
        <w:rPr>
          <w:rFonts w:ascii="Times New Roman" w:hAnsi="Times New Roman" w:cs="Times New Roman"/>
          <w:i/>
          <w:sz w:val="20"/>
          <w:szCs w:val="20"/>
        </w:rPr>
        <w:t>dead</w:t>
      </w:r>
      <w:r w:rsidR="00DD3E4E" w:rsidRPr="00891368">
        <w:rPr>
          <w:rFonts w:ascii="Times New Roman" w:hAnsi="Times New Roman" w:cs="Times New Roman"/>
          <w:sz w:val="20"/>
          <w:szCs w:val="20"/>
        </w:rPr>
        <w:t xml:space="preserve">; </w:t>
      </w:r>
      <w:r w:rsidR="00E14348" w:rsidRPr="00891368">
        <w:rPr>
          <w:rFonts w:ascii="Times New Roman" w:hAnsi="Times New Roman" w:cs="Times New Roman"/>
          <w:sz w:val="20"/>
          <w:szCs w:val="20"/>
        </w:rPr>
        <w:t xml:space="preserve">unlike steady long-term changes such as the introduction of </w:t>
      </w:r>
      <w:r w:rsidR="00E14348" w:rsidRPr="00891368">
        <w:rPr>
          <w:rFonts w:ascii="Times New Roman" w:hAnsi="Times New Roman" w:cs="Times New Roman"/>
          <w:i/>
          <w:sz w:val="20"/>
          <w:szCs w:val="20"/>
        </w:rPr>
        <w:t>really</w:t>
      </w:r>
      <w:r w:rsidR="00E14348" w:rsidRPr="00891368">
        <w:rPr>
          <w:rFonts w:ascii="Times New Roman" w:hAnsi="Times New Roman" w:cs="Times New Roman"/>
          <w:sz w:val="20"/>
          <w:szCs w:val="20"/>
        </w:rPr>
        <w:t xml:space="preserve">, </w:t>
      </w:r>
      <w:r w:rsidR="00E14348" w:rsidRPr="00891368">
        <w:rPr>
          <w:rFonts w:ascii="Times New Roman" w:hAnsi="Times New Roman" w:cs="Times New Roman"/>
          <w:i/>
          <w:sz w:val="20"/>
          <w:szCs w:val="20"/>
        </w:rPr>
        <w:t>dead</w:t>
      </w:r>
      <w:r w:rsidR="00E14348" w:rsidRPr="00891368">
        <w:rPr>
          <w:rFonts w:ascii="Times New Roman" w:hAnsi="Times New Roman" w:cs="Times New Roman"/>
          <w:sz w:val="20"/>
          <w:szCs w:val="20"/>
        </w:rPr>
        <w:t xml:space="preserve"> did not occur throughout the UK</w:t>
      </w:r>
      <w:r w:rsidR="001C5D2E" w:rsidRPr="00891368">
        <w:rPr>
          <w:rFonts w:ascii="Times New Roman" w:hAnsi="Times New Roman" w:cs="Times New Roman"/>
          <w:sz w:val="20"/>
          <w:szCs w:val="20"/>
        </w:rPr>
        <w:t xml:space="preserve"> as an intensifier</w:t>
      </w:r>
      <w:r w:rsidR="00E14348" w:rsidRPr="00891368">
        <w:rPr>
          <w:rFonts w:ascii="Times New Roman" w:hAnsi="Times New Roman" w:cs="Times New Roman"/>
          <w:sz w:val="20"/>
          <w:szCs w:val="20"/>
        </w:rPr>
        <w:t>. On the other hand,</w:t>
      </w:r>
      <w:r w:rsidR="00DD3E4E" w:rsidRPr="00891368">
        <w:rPr>
          <w:rFonts w:ascii="Times New Roman" w:hAnsi="Times New Roman" w:cs="Times New Roman"/>
          <w:sz w:val="20"/>
          <w:szCs w:val="20"/>
        </w:rPr>
        <w:t xml:space="preserve"> </w:t>
      </w:r>
      <w:r w:rsidR="001C5D2E" w:rsidRPr="00891368">
        <w:rPr>
          <w:rFonts w:ascii="Times New Roman" w:hAnsi="Times New Roman" w:cs="Times New Roman"/>
          <w:sz w:val="20"/>
          <w:szCs w:val="20"/>
        </w:rPr>
        <w:t xml:space="preserve">the new </w:t>
      </w:r>
      <w:r w:rsidR="00ED7D5C">
        <w:rPr>
          <w:rFonts w:ascii="Times New Roman" w:hAnsi="Times New Roman" w:cs="Times New Roman"/>
          <w:sz w:val="20"/>
          <w:szCs w:val="20"/>
        </w:rPr>
        <w:t>GE</w:t>
      </w:r>
      <w:r w:rsidR="001C5D2E" w:rsidRPr="00891368">
        <w:rPr>
          <w:rFonts w:ascii="Times New Roman" w:hAnsi="Times New Roman" w:cs="Times New Roman"/>
          <w:sz w:val="20"/>
          <w:szCs w:val="20"/>
        </w:rPr>
        <w:t xml:space="preserve"> form </w:t>
      </w:r>
      <w:r w:rsidR="00DD3E4E" w:rsidRPr="00891368">
        <w:rPr>
          <w:rFonts w:ascii="Times New Roman" w:hAnsi="Times New Roman" w:cs="Times New Roman"/>
          <w:i/>
          <w:sz w:val="20"/>
          <w:szCs w:val="20"/>
        </w:rPr>
        <w:t>and stuff</w:t>
      </w:r>
      <w:r w:rsidR="001C5D2E" w:rsidRPr="00891368">
        <w:rPr>
          <w:rFonts w:ascii="Times New Roman" w:hAnsi="Times New Roman" w:cs="Times New Roman"/>
          <w:sz w:val="20"/>
          <w:szCs w:val="20"/>
        </w:rPr>
        <w:t xml:space="preserve"> </w:t>
      </w:r>
      <w:r w:rsidR="00DD3E4E" w:rsidRPr="00891368">
        <w:rPr>
          <w:rFonts w:ascii="Times New Roman" w:hAnsi="Times New Roman" w:cs="Times New Roman"/>
          <w:sz w:val="20"/>
          <w:szCs w:val="20"/>
        </w:rPr>
        <w:t xml:space="preserve">is </w:t>
      </w:r>
      <w:r w:rsidR="001736EC" w:rsidRPr="00891368">
        <w:rPr>
          <w:rFonts w:ascii="Times New Roman" w:hAnsi="Times New Roman" w:cs="Times New Roman"/>
          <w:sz w:val="20"/>
          <w:szCs w:val="20"/>
        </w:rPr>
        <w:t>not localised</w:t>
      </w:r>
      <w:r w:rsidR="009379F9">
        <w:rPr>
          <w:rFonts w:ascii="Times New Roman" w:hAnsi="Times New Roman" w:cs="Times New Roman"/>
          <w:sz w:val="20"/>
          <w:szCs w:val="20"/>
        </w:rPr>
        <w:t>,</w:t>
      </w:r>
      <w:r w:rsidR="001C5D2E" w:rsidRPr="00891368">
        <w:rPr>
          <w:rFonts w:ascii="Times New Roman" w:hAnsi="Times New Roman" w:cs="Times New Roman"/>
          <w:sz w:val="20"/>
          <w:szCs w:val="20"/>
        </w:rPr>
        <w:t xml:space="preserve"> despite being involved in lexical replacement</w:t>
      </w:r>
      <w:r w:rsidR="00E14348" w:rsidRPr="00891368">
        <w:rPr>
          <w:rFonts w:ascii="Times New Roman" w:hAnsi="Times New Roman" w:cs="Times New Roman"/>
          <w:sz w:val="20"/>
          <w:szCs w:val="20"/>
        </w:rPr>
        <w:t>;</w:t>
      </w:r>
      <w:r w:rsidR="001736EC" w:rsidRPr="00891368">
        <w:rPr>
          <w:rFonts w:ascii="Times New Roman" w:hAnsi="Times New Roman" w:cs="Times New Roman"/>
          <w:sz w:val="20"/>
          <w:szCs w:val="20"/>
        </w:rPr>
        <w:t xml:space="preserve"> on the contrary, it is </w:t>
      </w:r>
      <w:r w:rsidR="00DD3E4E" w:rsidRPr="00891368">
        <w:rPr>
          <w:rFonts w:ascii="Times New Roman" w:hAnsi="Times New Roman" w:cs="Times New Roman"/>
          <w:sz w:val="20"/>
          <w:szCs w:val="20"/>
        </w:rPr>
        <w:t>widely used across the UK</w:t>
      </w:r>
      <w:r w:rsidR="001C5D2E" w:rsidRPr="00891368">
        <w:rPr>
          <w:rFonts w:ascii="Times New Roman" w:hAnsi="Times New Roman" w:cs="Times New Roman"/>
          <w:sz w:val="20"/>
          <w:szCs w:val="20"/>
        </w:rPr>
        <w:t xml:space="preserve"> and in </w:t>
      </w:r>
      <w:r w:rsidR="00DD3E4E" w:rsidRPr="00891368">
        <w:rPr>
          <w:rFonts w:ascii="Times New Roman" w:hAnsi="Times New Roman" w:cs="Times New Roman"/>
          <w:sz w:val="20"/>
          <w:szCs w:val="20"/>
        </w:rPr>
        <w:t>Toronto</w:t>
      </w:r>
      <w:r w:rsidR="001736EC" w:rsidRPr="00891368">
        <w:rPr>
          <w:rFonts w:ascii="Times New Roman" w:hAnsi="Times New Roman" w:cs="Times New Roman"/>
          <w:sz w:val="20"/>
          <w:szCs w:val="20"/>
        </w:rPr>
        <w:t xml:space="preserve"> – </w:t>
      </w:r>
      <w:r w:rsidR="001C5D2E" w:rsidRPr="00891368">
        <w:rPr>
          <w:rFonts w:ascii="Times New Roman" w:hAnsi="Times New Roman" w:cs="Times New Roman"/>
          <w:sz w:val="20"/>
          <w:szCs w:val="20"/>
        </w:rPr>
        <w:t xml:space="preserve">and </w:t>
      </w:r>
      <w:r w:rsidR="00DD3E4E" w:rsidRPr="00891368">
        <w:rPr>
          <w:rFonts w:ascii="Times New Roman" w:hAnsi="Times New Roman" w:cs="Times New Roman"/>
          <w:sz w:val="20"/>
          <w:szCs w:val="20"/>
        </w:rPr>
        <w:t xml:space="preserve">perhaps across the English-speaking world more generally. Fuchs and Gut’s contribution to this volume </w:t>
      </w:r>
      <w:r w:rsidR="00B5257A">
        <w:rPr>
          <w:rFonts w:ascii="Times New Roman" w:hAnsi="Times New Roman" w:cs="Times New Roman"/>
          <w:sz w:val="20"/>
          <w:szCs w:val="20"/>
        </w:rPr>
        <w:t xml:space="preserve">(Chapter 8) </w:t>
      </w:r>
      <w:r w:rsidR="00DD3E4E" w:rsidRPr="00891368">
        <w:rPr>
          <w:rFonts w:ascii="Times New Roman" w:hAnsi="Times New Roman" w:cs="Times New Roman"/>
          <w:sz w:val="20"/>
          <w:szCs w:val="20"/>
        </w:rPr>
        <w:t xml:space="preserve">finds that intensifiers are localised across national varieties (more so, they point out, than the grammatical feature of past tense marking): why is this, and does it </w:t>
      </w:r>
      <w:r w:rsidR="001C5D2E" w:rsidRPr="00891368">
        <w:rPr>
          <w:rFonts w:ascii="Times New Roman" w:hAnsi="Times New Roman" w:cs="Times New Roman"/>
          <w:sz w:val="20"/>
          <w:szCs w:val="20"/>
        </w:rPr>
        <w:t>bear</w:t>
      </w:r>
      <w:r w:rsidR="00DD3E4E" w:rsidRPr="00891368">
        <w:rPr>
          <w:rFonts w:ascii="Times New Roman" w:hAnsi="Times New Roman" w:cs="Times New Roman"/>
          <w:sz w:val="20"/>
          <w:szCs w:val="20"/>
        </w:rPr>
        <w:t xml:space="preserve"> any relation to the type of change that </w:t>
      </w:r>
      <w:r w:rsidR="001C5D2E" w:rsidRPr="00891368">
        <w:rPr>
          <w:rFonts w:ascii="Times New Roman" w:hAnsi="Times New Roman" w:cs="Times New Roman"/>
          <w:sz w:val="20"/>
          <w:szCs w:val="20"/>
        </w:rPr>
        <w:t>different intensifier forms</w:t>
      </w:r>
      <w:r w:rsidR="00DD3E4E" w:rsidRPr="00891368">
        <w:rPr>
          <w:rFonts w:ascii="Times New Roman" w:hAnsi="Times New Roman" w:cs="Times New Roman"/>
          <w:sz w:val="20"/>
          <w:szCs w:val="20"/>
        </w:rPr>
        <w:t xml:space="preserve"> may be undergoing in the different </w:t>
      </w:r>
      <w:r w:rsidR="0087251D" w:rsidRPr="00891368">
        <w:rPr>
          <w:rFonts w:ascii="Times New Roman" w:hAnsi="Times New Roman" w:cs="Times New Roman"/>
          <w:sz w:val="20"/>
          <w:szCs w:val="20"/>
        </w:rPr>
        <w:t>national varietie</w:t>
      </w:r>
      <w:r w:rsidR="00DD3E4E" w:rsidRPr="00891368">
        <w:rPr>
          <w:rFonts w:ascii="Times New Roman" w:hAnsi="Times New Roman" w:cs="Times New Roman"/>
          <w:sz w:val="20"/>
          <w:szCs w:val="20"/>
        </w:rPr>
        <w:t xml:space="preserve">s? </w:t>
      </w:r>
      <w:r w:rsidR="00AD6F73" w:rsidRPr="00891368">
        <w:rPr>
          <w:rFonts w:ascii="Times New Roman" w:hAnsi="Times New Roman" w:cs="Times New Roman"/>
          <w:sz w:val="20"/>
          <w:szCs w:val="20"/>
        </w:rPr>
        <w:t>Th</w:t>
      </w:r>
      <w:r w:rsidR="00525FB1" w:rsidRPr="00891368">
        <w:rPr>
          <w:rFonts w:ascii="Times New Roman" w:hAnsi="Times New Roman" w:cs="Times New Roman"/>
          <w:sz w:val="20"/>
          <w:szCs w:val="20"/>
        </w:rPr>
        <w:t>is</w:t>
      </w:r>
      <w:r w:rsidR="00AD6F73" w:rsidRPr="00891368">
        <w:rPr>
          <w:rFonts w:ascii="Times New Roman" w:hAnsi="Times New Roman" w:cs="Times New Roman"/>
          <w:sz w:val="20"/>
          <w:szCs w:val="20"/>
        </w:rPr>
        <w:t xml:space="preserve"> volume has raised some </w:t>
      </w:r>
      <w:r w:rsidR="0087251D" w:rsidRPr="00891368">
        <w:rPr>
          <w:rFonts w:ascii="Times New Roman" w:hAnsi="Times New Roman" w:cs="Times New Roman"/>
          <w:sz w:val="20"/>
          <w:szCs w:val="20"/>
        </w:rPr>
        <w:t>thought-provoking</w:t>
      </w:r>
      <w:r w:rsidR="00AD6F73" w:rsidRPr="00891368">
        <w:rPr>
          <w:rFonts w:ascii="Times New Roman" w:hAnsi="Times New Roman" w:cs="Times New Roman"/>
          <w:sz w:val="20"/>
          <w:szCs w:val="20"/>
        </w:rPr>
        <w:t xml:space="preserve"> questions</w:t>
      </w:r>
      <w:r w:rsidR="00BD4D47" w:rsidRPr="00891368">
        <w:rPr>
          <w:rFonts w:ascii="Times New Roman" w:hAnsi="Times New Roman" w:cs="Times New Roman"/>
          <w:sz w:val="20"/>
          <w:szCs w:val="20"/>
        </w:rPr>
        <w:t xml:space="preserve"> for</w:t>
      </w:r>
      <w:r w:rsidR="00E41D56" w:rsidRPr="00891368">
        <w:rPr>
          <w:rFonts w:ascii="Times New Roman" w:hAnsi="Times New Roman" w:cs="Times New Roman"/>
          <w:sz w:val="20"/>
          <w:szCs w:val="20"/>
        </w:rPr>
        <w:t xml:space="preserve"> the future, then, about the nature of discourse-pragmatic change.</w:t>
      </w:r>
    </w:p>
    <w:p w14:paraId="49CBD1DA" w14:textId="77777777" w:rsidR="00037B3B" w:rsidRPr="00891368" w:rsidRDefault="00037B3B" w:rsidP="00891368">
      <w:pPr>
        <w:ind w:right="4217"/>
        <w:jc w:val="both"/>
        <w:rPr>
          <w:rFonts w:ascii="Times New Roman" w:hAnsi="Times New Roman" w:cs="Times New Roman"/>
          <w:sz w:val="20"/>
          <w:szCs w:val="20"/>
        </w:rPr>
      </w:pPr>
    </w:p>
    <w:p w14:paraId="2B3E8704" w14:textId="1B0F9448" w:rsidR="00037B3B" w:rsidRPr="00891368" w:rsidRDefault="00037B3B" w:rsidP="00A77BCE">
      <w:pPr>
        <w:ind w:right="4217"/>
        <w:jc w:val="both"/>
        <w:outlineLvl w:val="0"/>
        <w:rPr>
          <w:rFonts w:ascii="Times New Roman" w:hAnsi="Times New Roman" w:cs="Times New Roman"/>
          <w:b/>
          <w:sz w:val="20"/>
          <w:szCs w:val="20"/>
        </w:rPr>
      </w:pPr>
      <w:r w:rsidRPr="00891368">
        <w:rPr>
          <w:rFonts w:ascii="Times New Roman" w:hAnsi="Times New Roman" w:cs="Times New Roman"/>
          <w:b/>
          <w:sz w:val="20"/>
          <w:szCs w:val="20"/>
        </w:rPr>
        <w:t>3. Discourse-pragmatic features a</w:t>
      </w:r>
      <w:r w:rsidR="00D232B6" w:rsidRPr="00891368">
        <w:rPr>
          <w:rFonts w:ascii="Times New Roman" w:hAnsi="Times New Roman" w:cs="Times New Roman"/>
          <w:b/>
          <w:sz w:val="20"/>
          <w:szCs w:val="20"/>
        </w:rPr>
        <w:t xml:space="preserve">nd </w:t>
      </w:r>
      <w:r w:rsidR="00E65472" w:rsidRPr="00891368">
        <w:rPr>
          <w:rFonts w:ascii="Times New Roman" w:hAnsi="Times New Roman" w:cs="Times New Roman"/>
          <w:b/>
          <w:sz w:val="20"/>
          <w:szCs w:val="20"/>
        </w:rPr>
        <w:t xml:space="preserve">the </w:t>
      </w:r>
      <w:r w:rsidR="0040304E" w:rsidRPr="00891368">
        <w:rPr>
          <w:rFonts w:ascii="Times New Roman" w:hAnsi="Times New Roman" w:cs="Times New Roman"/>
          <w:b/>
          <w:sz w:val="20"/>
          <w:szCs w:val="20"/>
        </w:rPr>
        <w:t>clause p</w:t>
      </w:r>
      <w:r w:rsidR="00E65472" w:rsidRPr="00891368">
        <w:rPr>
          <w:rFonts w:ascii="Times New Roman" w:hAnsi="Times New Roman" w:cs="Times New Roman"/>
          <w:b/>
          <w:sz w:val="20"/>
          <w:szCs w:val="20"/>
        </w:rPr>
        <w:t>eripheries</w:t>
      </w:r>
    </w:p>
    <w:p w14:paraId="1E546B25" w14:textId="720C2C96" w:rsidR="001A4522" w:rsidRPr="00891368" w:rsidRDefault="008137A8" w:rsidP="006A5C74">
      <w:pPr>
        <w:ind w:right="4217"/>
        <w:jc w:val="both"/>
        <w:rPr>
          <w:rFonts w:ascii="Times New Roman" w:hAnsi="Times New Roman" w:cs="Times New Roman"/>
          <w:sz w:val="20"/>
          <w:szCs w:val="20"/>
        </w:rPr>
      </w:pPr>
      <w:r w:rsidRPr="00891368">
        <w:rPr>
          <w:rFonts w:ascii="Times New Roman" w:hAnsi="Times New Roman" w:cs="Times New Roman"/>
          <w:sz w:val="20"/>
          <w:szCs w:val="20"/>
        </w:rPr>
        <w:t>Over time, s</w:t>
      </w:r>
      <w:r w:rsidR="001D7E61" w:rsidRPr="00891368">
        <w:rPr>
          <w:rFonts w:ascii="Times New Roman" w:hAnsi="Times New Roman" w:cs="Times New Roman"/>
          <w:sz w:val="20"/>
          <w:szCs w:val="20"/>
        </w:rPr>
        <w:t xml:space="preserve">ome </w:t>
      </w:r>
      <w:r w:rsidR="009B33F7" w:rsidRPr="00891368">
        <w:rPr>
          <w:rFonts w:ascii="Times New Roman" w:hAnsi="Times New Roman" w:cs="Times New Roman"/>
          <w:sz w:val="20"/>
          <w:szCs w:val="20"/>
        </w:rPr>
        <w:t xml:space="preserve">discourse-pragmatic </w:t>
      </w:r>
      <w:r w:rsidR="003D23BE" w:rsidRPr="00891368">
        <w:rPr>
          <w:rFonts w:ascii="Times New Roman" w:hAnsi="Times New Roman" w:cs="Times New Roman"/>
          <w:sz w:val="20"/>
          <w:szCs w:val="20"/>
        </w:rPr>
        <w:t>f</w:t>
      </w:r>
      <w:r w:rsidR="003D23BE">
        <w:rPr>
          <w:rFonts w:ascii="Times New Roman" w:hAnsi="Times New Roman" w:cs="Times New Roman"/>
          <w:sz w:val="20"/>
          <w:szCs w:val="20"/>
        </w:rPr>
        <w:t>eatures</w:t>
      </w:r>
      <w:r w:rsidR="003D23BE" w:rsidRPr="00891368">
        <w:rPr>
          <w:rFonts w:ascii="Times New Roman" w:hAnsi="Times New Roman" w:cs="Times New Roman"/>
          <w:sz w:val="20"/>
          <w:szCs w:val="20"/>
        </w:rPr>
        <w:t xml:space="preserve"> </w:t>
      </w:r>
      <w:r w:rsidR="001D7E61" w:rsidRPr="00891368">
        <w:rPr>
          <w:rFonts w:ascii="Times New Roman" w:hAnsi="Times New Roman" w:cs="Times New Roman"/>
          <w:sz w:val="20"/>
          <w:szCs w:val="20"/>
        </w:rPr>
        <w:t xml:space="preserve">tend to </w:t>
      </w:r>
      <w:r w:rsidR="0055695D" w:rsidRPr="00891368">
        <w:rPr>
          <w:rFonts w:ascii="Times New Roman" w:hAnsi="Times New Roman" w:cs="Times New Roman"/>
          <w:sz w:val="20"/>
          <w:szCs w:val="20"/>
        </w:rPr>
        <w:t xml:space="preserve">migrate from one periphery of the clause to another. </w:t>
      </w:r>
      <w:r w:rsidR="00BB3CE0" w:rsidRPr="00891368">
        <w:rPr>
          <w:rFonts w:ascii="Times New Roman" w:hAnsi="Times New Roman" w:cs="Times New Roman"/>
          <w:sz w:val="20"/>
          <w:szCs w:val="20"/>
        </w:rPr>
        <w:t>For example,</w:t>
      </w:r>
      <w:r w:rsidR="00BB3CE0" w:rsidRPr="00891368">
        <w:rPr>
          <w:rFonts w:ascii="Times New Roman" w:hAnsi="Times New Roman" w:cs="Times New Roman"/>
          <w:color w:val="3934B3"/>
          <w:sz w:val="20"/>
          <w:szCs w:val="20"/>
          <w:lang w:val="en-US"/>
        </w:rPr>
        <w:t xml:space="preserve"> </w:t>
      </w:r>
      <w:r w:rsidR="00BB3CE0" w:rsidRPr="00891368">
        <w:rPr>
          <w:rFonts w:ascii="Times New Roman" w:hAnsi="Times New Roman" w:cs="Times New Roman"/>
          <w:sz w:val="20"/>
          <w:szCs w:val="20"/>
          <w:lang w:val="en-US"/>
        </w:rPr>
        <w:t xml:space="preserve">although words like </w:t>
      </w:r>
      <w:r w:rsidR="00BB3CE0" w:rsidRPr="00891368">
        <w:rPr>
          <w:rFonts w:ascii="Times New Roman" w:hAnsi="Times New Roman" w:cs="Times New Roman"/>
          <w:i/>
          <w:iCs/>
          <w:sz w:val="20"/>
          <w:szCs w:val="20"/>
          <w:lang w:val="en-US"/>
        </w:rPr>
        <w:t>though</w:t>
      </w:r>
      <w:r w:rsidR="006C5B42">
        <w:rPr>
          <w:rFonts w:ascii="Times New Roman" w:hAnsi="Times New Roman" w:cs="Times New Roman"/>
          <w:i/>
          <w:iCs/>
          <w:sz w:val="20"/>
          <w:szCs w:val="20"/>
          <w:lang w:val="en-US"/>
        </w:rPr>
        <w:t xml:space="preserve"> </w:t>
      </w:r>
      <w:r w:rsidR="006C5B42" w:rsidRPr="006C5B42">
        <w:rPr>
          <w:rFonts w:ascii="Times New Roman" w:hAnsi="Times New Roman" w:cs="Times New Roman"/>
          <w:iCs/>
          <w:sz w:val="20"/>
          <w:szCs w:val="20"/>
          <w:lang w:val="en-US"/>
        </w:rPr>
        <w:t>or</w:t>
      </w:r>
      <w:r w:rsidR="006C5B42">
        <w:rPr>
          <w:rFonts w:ascii="Times New Roman" w:hAnsi="Times New Roman" w:cs="Times New Roman"/>
          <w:i/>
          <w:iCs/>
          <w:sz w:val="20"/>
          <w:szCs w:val="20"/>
          <w:lang w:val="en-US"/>
        </w:rPr>
        <w:t xml:space="preserve"> </w:t>
      </w:r>
      <w:r w:rsidR="00BB3CE0" w:rsidRPr="00891368">
        <w:rPr>
          <w:rFonts w:ascii="Times New Roman" w:hAnsi="Times New Roman" w:cs="Times New Roman"/>
          <w:i/>
          <w:iCs/>
          <w:sz w:val="20"/>
          <w:szCs w:val="20"/>
          <w:lang w:val="en-US"/>
        </w:rPr>
        <w:t>then</w:t>
      </w:r>
      <w:r w:rsidR="006C5B42">
        <w:rPr>
          <w:rFonts w:ascii="Times New Roman" w:hAnsi="Times New Roman" w:cs="Times New Roman"/>
          <w:sz w:val="20"/>
          <w:szCs w:val="20"/>
          <w:lang w:val="en-US"/>
        </w:rPr>
        <w:t xml:space="preserve"> </w:t>
      </w:r>
      <w:r w:rsidR="005C57E8" w:rsidRPr="00891368">
        <w:rPr>
          <w:rFonts w:ascii="Times New Roman" w:hAnsi="Times New Roman" w:cs="Times New Roman"/>
          <w:sz w:val="20"/>
          <w:szCs w:val="20"/>
          <w:lang w:val="en-US"/>
        </w:rPr>
        <w:t xml:space="preserve">may occur at either the beginning or the end of </w:t>
      </w:r>
      <w:r w:rsidR="001D7E61" w:rsidRPr="00891368">
        <w:rPr>
          <w:rFonts w:ascii="Times New Roman" w:hAnsi="Times New Roman" w:cs="Times New Roman"/>
          <w:sz w:val="20"/>
          <w:szCs w:val="20"/>
          <w:lang w:val="en-US"/>
        </w:rPr>
        <w:t>a clause</w:t>
      </w:r>
      <w:r w:rsidR="006C5B42">
        <w:rPr>
          <w:rFonts w:ascii="Times New Roman" w:hAnsi="Times New Roman" w:cs="Times New Roman"/>
          <w:sz w:val="20"/>
          <w:szCs w:val="20"/>
          <w:lang w:val="en-US"/>
        </w:rPr>
        <w:t xml:space="preserve">, </w:t>
      </w:r>
      <w:r w:rsidR="005C57E8" w:rsidRPr="00891368">
        <w:rPr>
          <w:rFonts w:ascii="Times New Roman" w:hAnsi="Times New Roman" w:cs="Times New Roman"/>
          <w:sz w:val="20"/>
          <w:szCs w:val="20"/>
          <w:lang w:val="en-US"/>
        </w:rPr>
        <w:t xml:space="preserve">during the last few decades they </w:t>
      </w:r>
      <w:r w:rsidR="00BB3CE0" w:rsidRPr="00891368">
        <w:rPr>
          <w:rFonts w:ascii="Times New Roman" w:hAnsi="Times New Roman" w:cs="Times New Roman"/>
          <w:sz w:val="20"/>
          <w:szCs w:val="20"/>
          <w:lang w:val="en-US"/>
        </w:rPr>
        <w:t xml:space="preserve">have become </w:t>
      </w:r>
      <w:r w:rsidR="006C5B42">
        <w:rPr>
          <w:rFonts w:ascii="Times New Roman" w:hAnsi="Times New Roman" w:cs="Times New Roman"/>
          <w:sz w:val="20"/>
          <w:szCs w:val="20"/>
          <w:lang w:val="en-US"/>
        </w:rPr>
        <w:t>more</w:t>
      </w:r>
      <w:r w:rsidR="005C57E8" w:rsidRPr="00891368">
        <w:rPr>
          <w:rFonts w:ascii="Times New Roman" w:hAnsi="Times New Roman" w:cs="Times New Roman"/>
          <w:sz w:val="20"/>
          <w:szCs w:val="20"/>
          <w:lang w:val="en-US"/>
        </w:rPr>
        <w:t xml:space="preserve"> frequent at the end </w:t>
      </w:r>
      <w:r w:rsidRPr="00891368">
        <w:rPr>
          <w:rFonts w:ascii="Times New Roman" w:hAnsi="Times New Roman" w:cs="Times New Roman"/>
          <w:sz w:val="20"/>
          <w:szCs w:val="20"/>
          <w:lang w:val="en-US"/>
        </w:rPr>
        <w:t xml:space="preserve">of the clause </w:t>
      </w:r>
      <w:r w:rsidR="004D2F81" w:rsidRPr="00891368">
        <w:rPr>
          <w:rFonts w:ascii="Times New Roman" w:hAnsi="Times New Roman" w:cs="Times New Roman"/>
          <w:sz w:val="20"/>
          <w:szCs w:val="20"/>
          <w:lang w:val="en-US"/>
        </w:rPr>
        <w:t>(Haselow 2012</w:t>
      </w:r>
      <w:r w:rsidR="006C5B42">
        <w:rPr>
          <w:rFonts w:ascii="Times New Roman" w:hAnsi="Times New Roman" w:cs="Times New Roman"/>
          <w:sz w:val="20"/>
          <w:szCs w:val="20"/>
          <w:lang w:val="en-US"/>
        </w:rPr>
        <w:t>: 182</w:t>
      </w:r>
      <w:r w:rsidR="004D2F81" w:rsidRPr="00891368">
        <w:rPr>
          <w:rFonts w:ascii="Times New Roman" w:hAnsi="Times New Roman" w:cs="Times New Roman"/>
          <w:sz w:val="20"/>
          <w:szCs w:val="20"/>
          <w:lang w:val="en-US"/>
        </w:rPr>
        <w:t>)</w:t>
      </w:r>
      <w:r w:rsidR="005C57E8" w:rsidRPr="00891368">
        <w:rPr>
          <w:rFonts w:ascii="Times New Roman" w:hAnsi="Times New Roman" w:cs="Times New Roman"/>
          <w:sz w:val="20"/>
          <w:szCs w:val="20"/>
          <w:lang w:val="en-US"/>
        </w:rPr>
        <w:t>.</w:t>
      </w:r>
      <w:r w:rsidR="005C57E8" w:rsidRPr="00891368">
        <w:rPr>
          <w:rFonts w:ascii="Times New Roman" w:hAnsi="Times New Roman" w:cs="Times New Roman"/>
          <w:color w:val="3934B3"/>
          <w:sz w:val="20"/>
          <w:szCs w:val="20"/>
          <w:lang w:val="en-US"/>
        </w:rPr>
        <w:t xml:space="preserve"> </w:t>
      </w:r>
    </w:p>
    <w:p w14:paraId="57A57750" w14:textId="660C68B3" w:rsidR="003D5016"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344DDA" w:rsidRPr="00891368">
        <w:rPr>
          <w:rFonts w:ascii="Times New Roman" w:hAnsi="Times New Roman" w:cs="Times New Roman"/>
          <w:sz w:val="20"/>
          <w:szCs w:val="20"/>
        </w:rPr>
        <w:t xml:space="preserve">The majority of documented changes of this kind involve movement from the </w:t>
      </w:r>
      <w:r w:rsidR="00C837C0" w:rsidRPr="00891368">
        <w:rPr>
          <w:rFonts w:ascii="Times New Roman" w:hAnsi="Times New Roman" w:cs="Times New Roman"/>
          <w:sz w:val="20"/>
          <w:szCs w:val="20"/>
        </w:rPr>
        <w:t>left</w:t>
      </w:r>
      <w:r w:rsidR="00344DDA" w:rsidRPr="00891368">
        <w:rPr>
          <w:rFonts w:ascii="Times New Roman" w:hAnsi="Times New Roman" w:cs="Times New Roman"/>
          <w:sz w:val="20"/>
          <w:szCs w:val="20"/>
        </w:rPr>
        <w:t xml:space="preserve"> periphery </w:t>
      </w:r>
      <w:r w:rsidR="0086102E">
        <w:rPr>
          <w:rFonts w:ascii="Times New Roman" w:hAnsi="Times New Roman" w:cs="Times New Roman"/>
          <w:sz w:val="20"/>
          <w:szCs w:val="20"/>
        </w:rPr>
        <w:t xml:space="preserve">(LP) </w:t>
      </w:r>
      <w:r w:rsidR="004D2F81" w:rsidRPr="00891368">
        <w:rPr>
          <w:rFonts w:ascii="Times New Roman" w:hAnsi="Times New Roman" w:cs="Times New Roman"/>
          <w:sz w:val="20"/>
          <w:szCs w:val="20"/>
        </w:rPr>
        <w:t>of the clause, as in (1)</w:t>
      </w:r>
      <w:r w:rsidR="000B5FDE" w:rsidRPr="00891368">
        <w:rPr>
          <w:rFonts w:ascii="Times New Roman" w:hAnsi="Times New Roman" w:cs="Times New Roman"/>
          <w:sz w:val="20"/>
          <w:szCs w:val="20"/>
        </w:rPr>
        <w:t>,</w:t>
      </w:r>
      <w:r w:rsidR="004D2F81" w:rsidRPr="00891368">
        <w:rPr>
          <w:rFonts w:ascii="Times New Roman" w:hAnsi="Times New Roman" w:cs="Times New Roman"/>
          <w:sz w:val="20"/>
          <w:szCs w:val="20"/>
        </w:rPr>
        <w:t xml:space="preserve"> </w:t>
      </w:r>
      <w:r w:rsidR="00344DDA" w:rsidRPr="00891368">
        <w:rPr>
          <w:rFonts w:ascii="Times New Roman" w:hAnsi="Times New Roman" w:cs="Times New Roman"/>
          <w:sz w:val="20"/>
          <w:szCs w:val="20"/>
        </w:rPr>
        <w:t xml:space="preserve">to the </w:t>
      </w:r>
      <w:r w:rsidR="00C837C0" w:rsidRPr="00891368">
        <w:rPr>
          <w:rFonts w:ascii="Times New Roman" w:hAnsi="Times New Roman" w:cs="Times New Roman"/>
          <w:sz w:val="20"/>
          <w:szCs w:val="20"/>
        </w:rPr>
        <w:t xml:space="preserve">right </w:t>
      </w:r>
      <w:r w:rsidR="00344DDA" w:rsidRPr="00891368">
        <w:rPr>
          <w:rFonts w:ascii="Times New Roman" w:hAnsi="Times New Roman" w:cs="Times New Roman"/>
          <w:sz w:val="20"/>
          <w:szCs w:val="20"/>
        </w:rPr>
        <w:t>periphery</w:t>
      </w:r>
      <w:r w:rsidR="0086102E">
        <w:rPr>
          <w:rFonts w:ascii="Times New Roman" w:hAnsi="Times New Roman" w:cs="Times New Roman"/>
          <w:sz w:val="20"/>
          <w:szCs w:val="20"/>
        </w:rPr>
        <w:t xml:space="preserve"> (RP)</w:t>
      </w:r>
      <w:r w:rsidR="004D2F81" w:rsidRPr="00891368">
        <w:rPr>
          <w:rFonts w:ascii="Times New Roman" w:hAnsi="Times New Roman" w:cs="Times New Roman"/>
          <w:sz w:val="20"/>
          <w:szCs w:val="20"/>
        </w:rPr>
        <w:t>, as in (2)</w:t>
      </w:r>
      <w:r w:rsidR="008A692B" w:rsidRPr="00891368">
        <w:rPr>
          <w:rFonts w:ascii="Times New Roman" w:hAnsi="Times New Roman" w:cs="Times New Roman"/>
          <w:sz w:val="20"/>
          <w:szCs w:val="20"/>
        </w:rPr>
        <w:t>.</w:t>
      </w:r>
      <w:r w:rsidR="003D5016" w:rsidRPr="00891368">
        <w:rPr>
          <w:rFonts w:ascii="Times New Roman" w:hAnsi="Times New Roman" w:cs="Times New Roman"/>
          <w:sz w:val="20"/>
          <w:szCs w:val="20"/>
        </w:rPr>
        <w:t xml:space="preserve"> </w:t>
      </w:r>
      <w:r w:rsidR="009C7CF2" w:rsidRPr="00891368">
        <w:rPr>
          <w:rFonts w:ascii="Times New Roman" w:hAnsi="Times New Roman" w:cs="Times New Roman"/>
          <w:sz w:val="20"/>
          <w:szCs w:val="20"/>
        </w:rPr>
        <w:t>Beeching and Detges (2014</w:t>
      </w:r>
      <w:r w:rsidR="009F7C74">
        <w:rPr>
          <w:rFonts w:ascii="Times New Roman" w:hAnsi="Times New Roman" w:cs="Times New Roman"/>
          <w:sz w:val="20"/>
          <w:szCs w:val="20"/>
        </w:rPr>
        <w:t>b</w:t>
      </w:r>
      <w:r w:rsidR="00C837C0" w:rsidRPr="00891368">
        <w:rPr>
          <w:rFonts w:ascii="Times New Roman" w:hAnsi="Times New Roman" w:cs="Times New Roman"/>
          <w:sz w:val="20"/>
          <w:szCs w:val="20"/>
        </w:rPr>
        <w:t xml:space="preserve">: 7) note </w:t>
      </w:r>
      <w:r w:rsidR="00C837C0" w:rsidRPr="00891368">
        <w:rPr>
          <w:rFonts w:ascii="Times New Roman" w:hAnsi="Times New Roman" w:cs="Times New Roman"/>
          <w:sz w:val="20"/>
          <w:szCs w:val="20"/>
        </w:rPr>
        <w:lastRenderedPageBreak/>
        <w:t>that there are very few counter</w:t>
      </w:r>
      <w:r w:rsidR="00AE7629">
        <w:rPr>
          <w:rFonts w:ascii="Times New Roman" w:hAnsi="Times New Roman" w:cs="Times New Roman"/>
          <w:sz w:val="20"/>
          <w:szCs w:val="20"/>
        </w:rPr>
        <w:t>-</w:t>
      </w:r>
      <w:r w:rsidR="00C837C0" w:rsidRPr="00891368">
        <w:rPr>
          <w:rFonts w:ascii="Times New Roman" w:hAnsi="Times New Roman" w:cs="Times New Roman"/>
          <w:sz w:val="20"/>
          <w:szCs w:val="20"/>
        </w:rPr>
        <w:t xml:space="preserve">examples to this trend. </w:t>
      </w:r>
      <w:r w:rsidR="003D5016" w:rsidRPr="00891368">
        <w:rPr>
          <w:rFonts w:ascii="Times New Roman" w:hAnsi="Times New Roman" w:cs="Times New Roman"/>
          <w:sz w:val="20"/>
          <w:szCs w:val="20"/>
        </w:rPr>
        <w:t xml:space="preserve">The direction of travel </w:t>
      </w:r>
      <w:r w:rsidR="008137A8" w:rsidRPr="00891368">
        <w:rPr>
          <w:rFonts w:ascii="Times New Roman" w:hAnsi="Times New Roman" w:cs="Times New Roman"/>
          <w:sz w:val="20"/>
          <w:szCs w:val="20"/>
        </w:rPr>
        <w:t>is assumed to represent</w:t>
      </w:r>
      <w:r w:rsidR="00210B22" w:rsidRPr="00891368">
        <w:rPr>
          <w:rFonts w:ascii="Times New Roman" w:hAnsi="Times New Roman" w:cs="Times New Roman"/>
          <w:sz w:val="20"/>
          <w:szCs w:val="20"/>
        </w:rPr>
        <w:t xml:space="preserve"> a change </w:t>
      </w:r>
      <w:r w:rsidR="008137A8" w:rsidRPr="00891368">
        <w:rPr>
          <w:rFonts w:ascii="Times New Roman" w:hAnsi="Times New Roman" w:cs="Times New Roman"/>
          <w:sz w:val="20"/>
          <w:szCs w:val="20"/>
        </w:rPr>
        <w:t xml:space="preserve">in the function of the </w:t>
      </w:r>
      <w:r w:rsidR="00C2192D" w:rsidRPr="00891368">
        <w:rPr>
          <w:rFonts w:ascii="Times New Roman" w:hAnsi="Times New Roman" w:cs="Times New Roman"/>
          <w:sz w:val="20"/>
          <w:szCs w:val="20"/>
        </w:rPr>
        <w:t>f</w:t>
      </w:r>
      <w:r w:rsidR="00C2192D">
        <w:rPr>
          <w:rFonts w:ascii="Times New Roman" w:hAnsi="Times New Roman" w:cs="Times New Roman"/>
          <w:sz w:val="20"/>
          <w:szCs w:val="20"/>
        </w:rPr>
        <w:t>eature</w:t>
      </w:r>
      <w:r w:rsidR="008137A8" w:rsidRPr="00891368">
        <w:rPr>
          <w:rFonts w:ascii="Times New Roman" w:hAnsi="Times New Roman" w:cs="Times New Roman"/>
          <w:sz w:val="20"/>
          <w:szCs w:val="20"/>
        </w:rPr>
        <w:t>. A</w:t>
      </w:r>
      <w:r w:rsidR="009C7CF2" w:rsidRPr="00891368">
        <w:rPr>
          <w:rFonts w:ascii="Times New Roman" w:hAnsi="Times New Roman" w:cs="Times New Roman"/>
          <w:sz w:val="20"/>
          <w:szCs w:val="20"/>
        </w:rPr>
        <w:t xml:space="preserve">lthough the differences cannot be upheld in a strong, exclusive way, there is a tendency for an asymmetry of functions at the </w:t>
      </w:r>
      <w:r w:rsidR="00A843A6">
        <w:rPr>
          <w:rFonts w:ascii="Times New Roman" w:hAnsi="Times New Roman" w:cs="Times New Roman"/>
          <w:sz w:val="20"/>
          <w:szCs w:val="20"/>
        </w:rPr>
        <w:t>LP and RP</w:t>
      </w:r>
      <w:r w:rsidR="009C7CF2" w:rsidRPr="00891368">
        <w:rPr>
          <w:rFonts w:ascii="Times New Roman" w:hAnsi="Times New Roman" w:cs="Times New Roman"/>
          <w:sz w:val="20"/>
          <w:szCs w:val="20"/>
        </w:rPr>
        <w:t xml:space="preserve"> of the clause</w:t>
      </w:r>
      <w:r w:rsidR="00053765" w:rsidRPr="00891368">
        <w:rPr>
          <w:rFonts w:ascii="Times New Roman" w:hAnsi="Times New Roman" w:cs="Times New Roman"/>
          <w:sz w:val="20"/>
          <w:szCs w:val="20"/>
        </w:rPr>
        <w:t xml:space="preserve"> (Beeching and Detges 2014</w:t>
      </w:r>
      <w:r w:rsidR="009F7C74">
        <w:rPr>
          <w:rFonts w:ascii="Times New Roman" w:hAnsi="Times New Roman" w:cs="Times New Roman"/>
          <w:sz w:val="20"/>
          <w:szCs w:val="20"/>
        </w:rPr>
        <w:t>b</w:t>
      </w:r>
      <w:r w:rsidR="00053765" w:rsidRPr="00891368">
        <w:rPr>
          <w:rFonts w:ascii="Times New Roman" w:hAnsi="Times New Roman" w:cs="Times New Roman"/>
          <w:sz w:val="20"/>
          <w:szCs w:val="20"/>
        </w:rPr>
        <w:t>:</w:t>
      </w:r>
      <w:r w:rsidR="00C943EB">
        <w:rPr>
          <w:rFonts w:ascii="Times New Roman" w:hAnsi="Times New Roman" w:cs="Times New Roman"/>
          <w:sz w:val="20"/>
          <w:szCs w:val="20"/>
        </w:rPr>
        <w:t xml:space="preserve"> </w:t>
      </w:r>
      <w:r w:rsidR="00053765" w:rsidRPr="00891368">
        <w:rPr>
          <w:rFonts w:ascii="Times New Roman" w:hAnsi="Times New Roman" w:cs="Times New Roman"/>
          <w:sz w:val="20"/>
          <w:szCs w:val="20"/>
        </w:rPr>
        <w:t>19)</w:t>
      </w:r>
      <w:r w:rsidR="009C7CF2" w:rsidRPr="00891368">
        <w:rPr>
          <w:rFonts w:ascii="Times New Roman" w:hAnsi="Times New Roman" w:cs="Times New Roman"/>
          <w:sz w:val="20"/>
          <w:szCs w:val="20"/>
        </w:rPr>
        <w:t xml:space="preserve">. </w:t>
      </w:r>
      <w:r w:rsidR="006A7B6A" w:rsidRPr="00891368">
        <w:rPr>
          <w:rFonts w:ascii="Times New Roman" w:hAnsi="Times New Roman" w:cs="Times New Roman"/>
          <w:sz w:val="20"/>
          <w:szCs w:val="20"/>
        </w:rPr>
        <w:t xml:space="preserve">At </w:t>
      </w:r>
      <w:r w:rsidR="003D5016" w:rsidRPr="00891368">
        <w:rPr>
          <w:rFonts w:ascii="Times New Roman" w:hAnsi="Times New Roman" w:cs="Times New Roman"/>
          <w:sz w:val="20"/>
          <w:szCs w:val="20"/>
        </w:rPr>
        <w:t xml:space="preserve">the </w:t>
      </w:r>
      <w:r w:rsidR="0086102E">
        <w:rPr>
          <w:rFonts w:ascii="Times New Roman" w:hAnsi="Times New Roman" w:cs="Times New Roman"/>
          <w:sz w:val="20"/>
          <w:szCs w:val="20"/>
        </w:rPr>
        <w:t>LP</w:t>
      </w:r>
      <w:r w:rsidR="006A7B6A" w:rsidRPr="00891368">
        <w:rPr>
          <w:rFonts w:ascii="Times New Roman" w:hAnsi="Times New Roman" w:cs="Times New Roman"/>
          <w:sz w:val="20"/>
          <w:szCs w:val="20"/>
        </w:rPr>
        <w:t xml:space="preserve">, where </w:t>
      </w:r>
      <w:r w:rsidR="009D0DE0" w:rsidRPr="00891368">
        <w:rPr>
          <w:rFonts w:ascii="Times New Roman" w:hAnsi="Times New Roman" w:cs="Times New Roman"/>
          <w:sz w:val="20"/>
          <w:szCs w:val="20"/>
        </w:rPr>
        <w:t xml:space="preserve">speakers connect what they are about to utter </w:t>
      </w:r>
      <w:r w:rsidR="006A7B6A" w:rsidRPr="00891368">
        <w:rPr>
          <w:rFonts w:ascii="Times New Roman" w:hAnsi="Times New Roman" w:cs="Times New Roman"/>
          <w:sz w:val="20"/>
          <w:szCs w:val="20"/>
        </w:rPr>
        <w:t xml:space="preserve">to the preceding </w:t>
      </w:r>
      <w:r w:rsidR="009D0DE0" w:rsidRPr="00891368">
        <w:rPr>
          <w:rFonts w:ascii="Times New Roman" w:hAnsi="Times New Roman" w:cs="Times New Roman"/>
          <w:sz w:val="20"/>
          <w:szCs w:val="20"/>
        </w:rPr>
        <w:t>discourse,</w:t>
      </w:r>
      <w:r w:rsidR="006A7B6A" w:rsidRPr="00891368">
        <w:rPr>
          <w:rFonts w:ascii="Times New Roman" w:hAnsi="Times New Roman" w:cs="Times New Roman"/>
          <w:sz w:val="20"/>
          <w:szCs w:val="20"/>
        </w:rPr>
        <w:t xml:space="preserve"> d</w:t>
      </w:r>
      <w:r w:rsidR="00210B22" w:rsidRPr="00891368">
        <w:rPr>
          <w:rFonts w:ascii="Times New Roman" w:hAnsi="Times New Roman" w:cs="Times New Roman"/>
          <w:sz w:val="20"/>
          <w:szCs w:val="20"/>
        </w:rPr>
        <w:t>iscourse-pragmatic</w:t>
      </w:r>
      <w:r w:rsidR="006A7B6A" w:rsidRPr="00891368">
        <w:rPr>
          <w:rFonts w:ascii="Times New Roman" w:hAnsi="Times New Roman" w:cs="Times New Roman"/>
          <w:sz w:val="20"/>
          <w:szCs w:val="20"/>
        </w:rPr>
        <w:t xml:space="preserve"> </w:t>
      </w:r>
      <w:r w:rsidR="00C2192D">
        <w:rPr>
          <w:rFonts w:ascii="Times New Roman" w:hAnsi="Times New Roman" w:cs="Times New Roman"/>
          <w:sz w:val="20"/>
          <w:szCs w:val="20"/>
        </w:rPr>
        <w:t>features</w:t>
      </w:r>
      <w:r w:rsidR="00C2192D" w:rsidRPr="00891368">
        <w:rPr>
          <w:rFonts w:ascii="Times New Roman" w:hAnsi="Times New Roman" w:cs="Times New Roman"/>
          <w:sz w:val="20"/>
          <w:szCs w:val="20"/>
        </w:rPr>
        <w:t xml:space="preserve"> </w:t>
      </w:r>
      <w:r w:rsidR="006A7B6A" w:rsidRPr="00891368">
        <w:rPr>
          <w:rFonts w:ascii="Times New Roman" w:hAnsi="Times New Roman" w:cs="Times New Roman"/>
          <w:sz w:val="20"/>
          <w:szCs w:val="20"/>
        </w:rPr>
        <w:t xml:space="preserve">tend to have informational structuring or discourse structuring functions; at the </w:t>
      </w:r>
      <w:r w:rsidR="0086102E">
        <w:rPr>
          <w:rFonts w:ascii="Times New Roman" w:hAnsi="Times New Roman" w:cs="Times New Roman"/>
          <w:sz w:val="20"/>
          <w:szCs w:val="20"/>
        </w:rPr>
        <w:t>RP</w:t>
      </w:r>
      <w:r w:rsidR="006A7B6A" w:rsidRPr="00891368">
        <w:rPr>
          <w:rFonts w:ascii="Times New Roman" w:hAnsi="Times New Roman" w:cs="Times New Roman"/>
          <w:sz w:val="20"/>
          <w:szCs w:val="20"/>
        </w:rPr>
        <w:t xml:space="preserve">, speakers can reformulate or correct what they have </w:t>
      </w:r>
      <w:r w:rsidR="009D0DE0" w:rsidRPr="00891368">
        <w:rPr>
          <w:rFonts w:ascii="Times New Roman" w:hAnsi="Times New Roman" w:cs="Times New Roman"/>
          <w:sz w:val="20"/>
          <w:szCs w:val="20"/>
        </w:rPr>
        <w:t xml:space="preserve">just </w:t>
      </w:r>
      <w:r w:rsidR="006A7B6A" w:rsidRPr="00891368">
        <w:rPr>
          <w:rFonts w:ascii="Times New Roman" w:hAnsi="Times New Roman" w:cs="Times New Roman"/>
          <w:sz w:val="20"/>
          <w:szCs w:val="20"/>
        </w:rPr>
        <w:t xml:space="preserve">uttered </w:t>
      </w:r>
      <w:r w:rsidR="00210B22" w:rsidRPr="00891368">
        <w:rPr>
          <w:rFonts w:ascii="Times New Roman" w:hAnsi="Times New Roman" w:cs="Times New Roman"/>
          <w:sz w:val="20"/>
          <w:szCs w:val="20"/>
        </w:rPr>
        <w:t>and reveal their attitude or stance</w:t>
      </w:r>
      <w:r w:rsidR="00210B22" w:rsidRPr="007C0208">
        <w:rPr>
          <w:rFonts w:ascii="Times New Roman" w:hAnsi="Times New Roman" w:cs="Times New Roman"/>
          <w:sz w:val="20"/>
          <w:szCs w:val="20"/>
        </w:rPr>
        <w:t xml:space="preserve">. </w:t>
      </w:r>
      <w:r w:rsidR="00C2192D" w:rsidRPr="00891368">
        <w:rPr>
          <w:rFonts w:ascii="Times New Roman" w:hAnsi="Times New Roman" w:cs="Times New Roman"/>
          <w:sz w:val="20"/>
          <w:szCs w:val="20"/>
        </w:rPr>
        <w:t>F</w:t>
      </w:r>
      <w:r w:rsidR="00C2192D">
        <w:rPr>
          <w:rFonts w:ascii="Times New Roman" w:hAnsi="Times New Roman" w:cs="Times New Roman"/>
          <w:sz w:val="20"/>
          <w:szCs w:val="20"/>
        </w:rPr>
        <w:t>eatures</w:t>
      </w:r>
      <w:r w:rsidR="00C2192D" w:rsidRPr="00891368">
        <w:rPr>
          <w:rFonts w:ascii="Times New Roman" w:hAnsi="Times New Roman" w:cs="Times New Roman"/>
          <w:sz w:val="20"/>
          <w:szCs w:val="20"/>
        </w:rPr>
        <w:t xml:space="preserve"> </w:t>
      </w:r>
      <w:r w:rsidR="00053765" w:rsidRPr="00891368">
        <w:rPr>
          <w:rFonts w:ascii="Times New Roman" w:hAnsi="Times New Roman" w:cs="Times New Roman"/>
          <w:sz w:val="20"/>
          <w:szCs w:val="20"/>
        </w:rPr>
        <w:t xml:space="preserve">that move to the </w:t>
      </w:r>
      <w:r w:rsidR="0086102E">
        <w:rPr>
          <w:rFonts w:ascii="Times New Roman" w:hAnsi="Times New Roman" w:cs="Times New Roman"/>
          <w:sz w:val="20"/>
          <w:szCs w:val="20"/>
        </w:rPr>
        <w:t>RP</w:t>
      </w:r>
      <w:r w:rsidR="00053765" w:rsidRPr="00891368">
        <w:rPr>
          <w:rFonts w:ascii="Times New Roman" w:hAnsi="Times New Roman" w:cs="Times New Roman"/>
          <w:sz w:val="20"/>
          <w:szCs w:val="20"/>
        </w:rPr>
        <w:t>, then, are involved in the expression of more interpersonal and intersubjective functions.</w:t>
      </w:r>
    </w:p>
    <w:p w14:paraId="1CA7D928" w14:textId="796D85C2" w:rsidR="003965F6"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210B22" w:rsidRPr="00891368">
        <w:rPr>
          <w:rFonts w:ascii="Times New Roman" w:hAnsi="Times New Roman" w:cs="Times New Roman"/>
          <w:sz w:val="20"/>
          <w:szCs w:val="20"/>
        </w:rPr>
        <w:t xml:space="preserve">Pichler’s contribution to this volume </w:t>
      </w:r>
      <w:r w:rsidR="00A843A6">
        <w:rPr>
          <w:rFonts w:ascii="Times New Roman" w:hAnsi="Times New Roman" w:cs="Times New Roman"/>
          <w:sz w:val="20"/>
          <w:szCs w:val="20"/>
        </w:rPr>
        <w:t xml:space="preserve">(Chapter 3) </w:t>
      </w:r>
      <w:r w:rsidR="00210B22" w:rsidRPr="00891368">
        <w:rPr>
          <w:rFonts w:ascii="Times New Roman" w:hAnsi="Times New Roman" w:cs="Times New Roman"/>
          <w:sz w:val="20"/>
          <w:szCs w:val="20"/>
        </w:rPr>
        <w:t xml:space="preserve">is </w:t>
      </w:r>
      <w:r w:rsidR="00C837C0" w:rsidRPr="00891368">
        <w:rPr>
          <w:rFonts w:ascii="Times New Roman" w:hAnsi="Times New Roman" w:cs="Times New Roman"/>
          <w:sz w:val="20"/>
          <w:szCs w:val="20"/>
        </w:rPr>
        <w:t xml:space="preserve">all the more interesting, </w:t>
      </w:r>
      <w:r w:rsidR="009D0DE0" w:rsidRPr="00891368">
        <w:rPr>
          <w:rFonts w:ascii="Times New Roman" w:hAnsi="Times New Roman" w:cs="Times New Roman"/>
          <w:sz w:val="20"/>
          <w:szCs w:val="20"/>
        </w:rPr>
        <w:t xml:space="preserve">then, </w:t>
      </w:r>
      <w:r w:rsidR="00210B22" w:rsidRPr="00891368">
        <w:rPr>
          <w:rFonts w:ascii="Times New Roman" w:hAnsi="Times New Roman" w:cs="Times New Roman"/>
          <w:sz w:val="20"/>
          <w:szCs w:val="20"/>
        </w:rPr>
        <w:t xml:space="preserve">because it </w:t>
      </w:r>
      <w:r w:rsidR="00C62278" w:rsidRPr="00891368">
        <w:rPr>
          <w:rFonts w:ascii="Times New Roman" w:hAnsi="Times New Roman" w:cs="Times New Roman"/>
          <w:sz w:val="20"/>
          <w:szCs w:val="20"/>
        </w:rPr>
        <w:t>do</w:t>
      </w:r>
      <w:r w:rsidR="00E9380E" w:rsidRPr="00891368">
        <w:rPr>
          <w:rFonts w:ascii="Times New Roman" w:hAnsi="Times New Roman" w:cs="Times New Roman"/>
          <w:sz w:val="20"/>
          <w:szCs w:val="20"/>
        </w:rPr>
        <w:t>c</w:t>
      </w:r>
      <w:r w:rsidR="00C62278" w:rsidRPr="00891368">
        <w:rPr>
          <w:rFonts w:ascii="Times New Roman" w:hAnsi="Times New Roman" w:cs="Times New Roman"/>
          <w:sz w:val="20"/>
          <w:szCs w:val="20"/>
        </w:rPr>
        <w:t>u</w:t>
      </w:r>
      <w:r w:rsidR="00E9380E" w:rsidRPr="00891368">
        <w:rPr>
          <w:rFonts w:ascii="Times New Roman" w:hAnsi="Times New Roman" w:cs="Times New Roman"/>
          <w:sz w:val="20"/>
          <w:szCs w:val="20"/>
        </w:rPr>
        <w:t xml:space="preserve">ments a change in the reverse direction from what we might expect: </w:t>
      </w:r>
      <w:r w:rsidR="00C837C0" w:rsidRPr="00891368">
        <w:rPr>
          <w:rFonts w:ascii="Times New Roman" w:hAnsi="Times New Roman" w:cs="Times New Roman"/>
          <w:i/>
          <w:sz w:val="20"/>
          <w:szCs w:val="20"/>
        </w:rPr>
        <w:t>innit</w:t>
      </w:r>
      <w:r w:rsidR="00C837C0" w:rsidRPr="00891368">
        <w:rPr>
          <w:rFonts w:ascii="Times New Roman" w:hAnsi="Times New Roman" w:cs="Times New Roman"/>
          <w:sz w:val="20"/>
          <w:szCs w:val="20"/>
        </w:rPr>
        <w:t xml:space="preserve"> in </w:t>
      </w:r>
      <w:r w:rsidR="007C0208">
        <w:rPr>
          <w:rFonts w:ascii="Times New Roman" w:hAnsi="Times New Roman" w:cs="Times New Roman"/>
          <w:sz w:val="20"/>
          <w:szCs w:val="20"/>
        </w:rPr>
        <w:t xml:space="preserve">Multicultural London English (MLE) </w:t>
      </w:r>
      <w:r w:rsidR="00C837C0" w:rsidRPr="00891368">
        <w:rPr>
          <w:rFonts w:ascii="Times New Roman" w:hAnsi="Times New Roman" w:cs="Times New Roman"/>
          <w:sz w:val="20"/>
          <w:szCs w:val="20"/>
        </w:rPr>
        <w:t xml:space="preserve">is moving </w:t>
      </w:r>
      <w:r w:rsidR="009D0DE0" w:rsidRPr="00891368">
        <w:rPr>
          <w:rFonts w:ascii="Times New Roman" w:hAnsi="Times New Roman" w:cs="Times New Roman"/>
          <w:sz w:val="20"/>
          <w:szCs w:val="20"/>
        </w:rPr>
        <w:t xml:space="preserve">from the </w:t>
      </w:r>
      <w:r w:rsidR="0086102E">
        <w:rPr>
          <w:rFonts w:ascii="Times New Roman" w:hAnsi="Times New Roman" w:cs="Times New Roman"/>
          <w:sz w:val="20"/>
          <w:szCs w:val="20"/>
        </w:rPr>
        <w:t>RP</w:t>
      </w:r>
      <w:r w:rsidR="009D0DE0" w:rsidRPr="00891368">
        <w:rPr>
          <w:rFonts w:ascii="Times New Roman" w:hAnsi="Times New Roman" w:cs="Times New Roman"/>
          <w:sz w:val="20"/>
          <w:szCs w:val="20"/>
        </w:rPr>
        <w:t xml:space="preserve"> of the clause to the </w:t>
      </w:r>
      <w:r w:rsidR="0086102E">
        <w:rPr>
          <w:rFonts w:ascii="Times New Roman" w:hAnsi="Times New Roman" w:cs="Times New Roman"/>
          <w:sz w:val="20"/>
          <w:szCs w:val="20"/>
        </w:rPr>
        <w:t>LP</w:t>
      </w:r>
      <w:r w:rsidR="00E9380E" w:rsidRPr="00891368">
        <w:rPr>
          <w:rFonts w:ascii="Times New Roman" w:hAnsi="Times New Roman" w:cs="Times New Roman"/>
          <w:sz w:val="20"/>
          <w:szCs w:val="20"/>
        </w:rPr>
        <w:t>.</w:t>
      </w:r>
      <w:r w:rsidR="00BC59B1" w:rsidRPr="00891368">
        <w:rPr>
          <w:rFonts w:ascii="Times New Roman" w:hAnsi="Times New Roman" w:cs="Times New Roman"/>
          <w:sz w:val="20"/>
          <w:szCs w:val="20"/>
        </w:rPr>
        <w:t xml:space="preserve"> </w:t>
      </w:r>
      <w:r w:rsidR="008F14D8" w:rsidRPr="00891368">
        <w:rPr>
          <w:rFonts w:ascii="Times New Roman" w:hAnsi="Times New Roman" w:cs="Times New Roman"/>
          <w:i/>
          <w:sz w:val="20"/>
          <w:szCs w:val="20"/>
        </w:rPr>
        <w:t>I</w:t>
      </w:r>
      <w:r w:rsidR="009D0DE0" w:rsidRPr="00891368">
        <w:rPr>
          <w:rFonts w:ascii="Times New Roman" w:hAnsi="Times New Roman" w:cs="Times New Roman"/>
          <w:i/>
          <w:sz w:val="20"/>
          <w:szCs w:val="20"/>
        </w:rPr>
        <w:t>nnit</w:t>
      </w:r>
      <w:r w:rsidR="00C837C0" w:rsidRPr="00891368">
        <w:rPr>
          <w:rFonts w:ascii="Times New Roman" w:hAnsi="Times New Roman" w:cs="Times New Roman"/>
          <w:sz w:val="20"/>
          <w:szCs w:val="20"/>
        </w:rPr>
        <w:t xml:space="preserve"> also occurs </w:t>
      </w:r>
      <w:r w:rsidR="00CA0B36" w:rsidRPr="00891368">
        <w:rPr>
          <w:rFonts w:ascii="Times New Roman" w:hAnsi="Times New Roman" w:cs="Times New Roman"/>
          <w:sz w:val="20"/>
          <w:szCs w:val="20"/>
        </w:rPr>
        <w:t xml:space="preserve">after a lone or left-dislocated </w:t>
      </w:r>
      <w:r w:rsidR="00934BA1">
        <w:rPr>
          <w:rFonts w:ascii="Times New Roman" w:hAnsi="Times New Roman" w:cs="Times New Roman"/>
          <w:sz w:val="20"/>
          <w:szCs w:val="20"/>
        </w:rPr>
        <w:t>noun phrase (</w:t>
      </w:r>
      <w:r w:rsidR="00CA0B36" w:rsidRPr="00891368">
        <w:rPr>
          <w:rFonts w:ascii="Times New Roman" w:hAnsi="Times New Roman" w:cs="Times New Roman"/>
          <w:sz w:val="20"/>
          <w:szCs w:val="20"/>
        </w:rPr>
        <w:t>NP</w:t>
      </w:r>
      <w:r w:rsidR="00934BA1">
        <w:rPr>
          <w:rFonts w:ascii="Times New Roman" w:hAnsi="Times New Roman" w:cs="Times New Roman"/>
          <w:sz w:val="20"/>
          <w:szCs w:val="20"/>
        </w:rPr>
        <w:t>)</w:t>
      </w:r>
      <w:r w:rsidR="00C837C0" w:rsidRPr="00891368">
        <w:rPr>
          <w:rFonts w:ascii="Times New Roman" w:hAnsi="Times New Roman" w:cs="Times New Roman"/>
          <w:sz w:val="20"/>
          <w:szCs w:val="20"/>
        </w:rPr>
        <w:t xml:space="preserve">. </w:t>
      </w:r>
      <w:r w:rsidR="00BC59B1" w:rsidRPr="00891368">
        <w:rPr>
          <w:rFonts w:ascii="Times New Roman" w:hAnsi="Times New Roman" w:cs="Times New Roman"/>
          <w:sz w:val="20"/>
          <w:szCs w:val="20"/>
        </w:rPr>
        <w:t xml:space="preserve">The recruitment of tags to the </w:t>
      </w:r>
      <w:r w:rsidR="0086102E">
        <w:rPr>
          <w:rFonts w:ascii="Times New Roman" w:hAnsi="Times New Roman" w:cs="Times New Roman"/>
          <w:sz w:val="20"/>
          <w:szCs w:val="20"/>
        </w:rPr>
        <w:t>LP</w:t>
      </w:r>
      <w:r w:rsidR="00BC59B1" w:rsidRPr="00891368">
        <w:rPr>
          <w:rFonts w:ascii="Times New Roman" w:hAnsi="Times New Roman" w:cs="Times New Roman"/>
          <w:sz w:val="20"/>
          <w:szCs w:val="20"/>
        </w:rPr>
        <w:t xml:space="preserve"> is not completely unknown cross</w:t>
      </w:r>
      <w:r w:rsidR="00D334B9" w:rsidRPr="00891368">
        <w:rPr>
          <w:rFonts w:ascii="Times New Roman" w:hAnsi="Times New Roman" w:cs="Times New Roman"/>
          <w:sz w:val="20"/>
          <w:szCs w:val="20"/>
        </w:rPr>
        <w:t>-</w:t>
      </w:r>
      <w:r w:rsidR="00BC59B1" w:rsidRPr="00891368">
        <w:rPr>
          <w:rFonts w:ascii="Times New Roman" w:hAnsi="Times New Roman" w:cs="Times New Roman"/>
          <w:sz w:val="20"/>
          <w:szCs w:val="20"/>
        </w:rPr>
        <w:t>linguistically, as Pichle</w:t>
      </w:r>
      <w:r w:rsidR="00D334B9" w:rsidRPr="00891368">
        <w:rPr>
          <w:rFonts w:ascii="Times New Roman" w:hAnsi="Times New Roman" w:cs="Times New Roman"/>
          <w:sz w:val="20"/>
          <w:szCs w:val="20"/>
        </w:rPr>
        <w:t>r</w:t>
      </w:r>
      <w:r w:rsidR="00BC59B1" w:rsidRPr="00891368">
        <w:rPr>
          <w:rFonts w:ascii="Times New Roman" w:hAnsi="Times New Roman" w:cs="Times New Roman"/>
          <w:sz w:val="20"/>
          <w:szCs w:val="20"/>
        </w:rPr>
        <w:t xml:space="preserve"> notes, but she</w:t>
      </w:r>
      <w:r w:rsidR="003965F6" w:rsidRPr="00891368">
        <w:rPr>
          <w:rFonts w:ascii="Times New Roman" w:hAnsi="Times New Roman" w:cs="Times New Roman"/>
          <w:sz w:val="20"/>
          <w:szCs w:val="20"/>
        </w:rPr>
        <w:t xml:space="preserve"> </w:t>
      </w:r>
      <w:r w:rsidR="009D0DE0" w:rsidRPr="00891368">
        <w:rPr>
          <w:rFonts w:ascii="Times New Roman" w:hAnsi="Times New Roman" w:cs="Times New Roman"/>
          <w:sz w:val="20"/>
          <w:szCs w:val="20"/>
        </w:rPr>
        <w:t>has</w:t>
      </w:r>
      <w:r w:rsidR="003965F6" w:rsidRPr="00891368">
        <w:rPr>
          <w:rFonts w:ascii="Times New Roman" w:hAnsi="Times New Roman" w:cs="Times New Roman"/>
          <w:sz w:val="20"/>
          <w:szCs w:val="20"/>
        </w:rPr>
        <w:t xml:space="preserve"> caught the </w:t>
      </w:r>
      <w:r w:rsidR="00A843A6">
        <w:rPr>
          <w:rFonts w:ascii="Times New Roman" w:hAnsi="Times New Roman" w:cs="Times New Roman"/>
          <w:sz w:val="20"/>
          <w:szCs w:val="20"/>
        </w:rPr>
        <w:t>on</w:t>
      </w:r>
      <w:r w:rsidR="000D7DA2" w:rsidRPr="00891368">
        <w:rPr>
          <w:rFonts w:ascii="Times New Roman" w:hAnsi="Times New Roman" w:cs="Times New Roman"/>
          <w:sz w:val="20"/>
          <w:szCs w:val="20"/>
        </w:rPr>
        <w:t>going</w:t>
      </w:r>
      <w:r w:rsidR="003965F6" w:rsidRPr="00891368">
        <w:rPr>
          <w:rFonts w:ascii="Times New Roman" w:hAnsi="Times New Roman" w:cs="Times New Roman"/>
          <w:sz w:val="20"/>
          <w:szCs w:val="20"/>
        </w:rPr>
        <w:t xml:space="preserve"> change at a very early stage</w:t>
      </w:r>
      <w:r w:rsidR="00053765" w:rsidRPr="00891368">
        <w:rPr>
          <w:rFonts w:ascii="Times New Roman" w:hAnsi="Times New Roman" w:cs="Times New Roman"/>
          <w:sz w:val="20"/>
          <w:szCs w:val="20"/>
        </w:rPr>
        <w:t>,</w:t>
      </w:r>
      <w:r w:rsidR="003965F6" w:rsidRPr="00891368">
        <w:rPr>
          <w:rFonts w:ascii="Times New Roman" w:hAnsi="Times New Roman" w:cs="Times New Roman"/>
          <w:sz w:val="20"/>
          <w:szCs w:val="20"/>
        </w:rPr>
        <w:t xml:space="preserve"> and this offers an unusual and important opportunity to </w:t>
      </w:r>
      <w:r w:rsidR="007F7880" w:rsidRPr="00891368">
        <w:rPr>
          <w:rFonts w:ascii="Times New Roman" w:hAnsi="Times New Roman" w:cs="Times New Roman"/>
          <w:sz w:val="20"/>
          <w:szCs w:val="20"/>
        </w:rPr>
        <w:t>discover</w:t>
      </w:r>
      <w:r w:rsidR="003965F6" w:rsidRPr="00891368">
        <w:rPr>
          <w:rFonts w:ascii="Times New Roman" w:hAnsi="Times New Roman" w:cs="Times New Roman"/>
          <w:sz w:val="20"/>
          <w:szCs w:val="20"/>
        </w:rPr>
        <w:t xml:space="preserve"> what motivates speakers to use </w:t>
      </w:r>
      <w:r w:rsidR="007F7880" w:rsidRPr="00891368">
        <w:rPr>
          <w:rFonts w:ascii="Times New Roman" w:hAnsi="Times New Roman" w:cs="Times New Roman"/>
          <w:sz w:val="20"/>
          <w:szCs w:val="20"/>
        </w:rPr>
        <w:t>a discourse-pragmatic feature</w:t>
      </w:r>
      <w:r w:rsidR="003965F6" w:rsidRPr="00891368">
        <w:rPr>
          <w:rFonts w:ascii="Times New Roman" w:hAnsi="Times New Roman" w:cs="Times New Roman"/>
          <w:sz w:val="20"/>
          <w:szCs w:val="20"/>
        </w:rPr>
        <w:t xml:space="preserve"> in </w:t>
      </w:r>
      <w:r w:rsidR="007F7880" w:rsidRPr="00891368">
        <w:rPr>
          <w:rFonts w:ascii="Times New Roman" w:hAnsi="Times New Roman" w:cs="Times New Roman"/>
          <w:sz w:val="20"/>
          <w:szCs w:val="20"/>
        </w:rPr>
        <w:t>a new clause position</w:t>
      </w:r>
      <w:r w:rsidR="006E60BC" w:rsidRPr="00891368">
        <w:rPr>
          <w:rFonts w:ascii="Times New Roman" w:hAnsi="Times New Roman" w:cs="Times New Roman"/>
          <w:sz w:val="20"/>
          <w:szCs w:val="20"/>
        </w:rPr>
        <w:t>, and</w:t>
      </w:r>
      <w:r w:rsidR="009D0DE0" w:rsidRPr="00891368">
        <w:rPr>
          <w:rFonts w:ascii="Times New Roman" w:hAnsi="Times New Roman" w:cs="Times New Roman"/>
          <w:sz w:val="20"/>
          <w:szCs w:val="20"/>
        </w:rPr>
        <w:t xml:space="preserve"> </w:t>
      </w:r>
      <w:r w:rsidR="00053765" w:rsidRPr="00891368">
        <w:rPr>
          <w:rFonts w:ascii="Times New Roman" w:hAnsi="Times New Roman" w:cs="Times New Roman"/>
          <w:sz w:val="20"/>
          <w:szCs w:val="20"/>
        </w:rPr>
        <w:t>the extent to which</w:t>
      </w:r>
      <w:r w:rsidR="009D0DE0" w:rsidRPr="00891368">
        <w:rPr>
          <w:rFonts w:ascii="Times New Roman" w:hAnsi="Times New Roman" w:cs="Times New Roman"/>
          <w:sz w:val="20"/>
          <w:szCs w:val="20"/>
        </w:rPr>
        <w:t xml:space="preserve"> </w:t>
      </w:r>
      <w:r w:rsidR="006E60BC" w:rsidRPr="00891368">
        <w:rPr>
          <w:rFonts w:ascii="Times New Roman" w:hAnsi="Times New Roman" w:cs="Times New Roman"/>
          <w:sz w:val="20"/>
          <w:szCs w:val="20"/>
        </w:rPr>
        <w:t>a feature</w:t>
      </w:r>
      <w:r w:rsidR="009D0DE0" w:rsidRPr="00891368">
        <w:rPr>
          <w:rFonts w:ascii="Times New Roman" w:hAnsi="Times New Roman" w:cs="Times New Roman"/>
          <w:sz w:val="20"/>
          <w:szCs w:val="20"/>
        </w:rPr>
        <w:t xml:space="preserve"> may change </w:t>
      </w:r>
      <w:r w:rsidR="006E60BC" w:rsidRPr="00891368">
        <w:rPr>
          <w:rFonts w:ascii="Times New Roman" w:hAnsi="Times New Roman" w:cs="Times New Roman"/>
          <w:sz w:val="20"/>
          <w:szCs w:val="20"/>
        </w:rPr>
        <w:t xml:space="preserve">its </w:t>
      </w:r>
      <w:r w:rsidR="003965F6" w:rsidRPr="00891368">
        <w:rPr>
          <w:rFonts w:ascii="Times New Roman" w:hAnsi="Times New Roman" w:cs="Times New Roman"/>
          <w:sz w:val="20"/>
          <w:szCs w:val="20"/>
        </w:rPr>
        <w:t>meani</w:t>
      </w:r>
      <w:r w:rsidR="004F000F" w:rsidRPr="00891368">
        <w:rPr>
          <w:rFonts w:ascii="Times New Roman" w:hAnsi="Times New Roman" w:cs="Times New Roman"/>
          <w:sz w:val="20"/>
          <w:szCs w:val="20"/>
        </w:rPr>
        <w:t xml:space="preserve">ng and functions as </w:t>
      </w:r>
      <w:r w:rsidR="006E60BC" w:rsidRPr="00891368">
        <w:rPr>
          <w:rFonts w:ascii="Times New Roman" w:hAnsi="Times New Roman" w:cs="Times New Roman"/>
          <w:sz w:val="20"/>
          <w:szCs w:val="20"/>
        </w:rPr>
        <w:t>it</w:t>
      </w:r>
      <w:r w:rsidR="004F000F" w:rsidRPr="00891368">
        <w:rPr>
          <w:rFonts w:ascii="Times New Roman" w:hAnsi="Times New Roman" w:cs="Times New Roman"/>
          <w:sz w:val="20"/>
          <w:szCs w:val="20"/>
        </w:rPr>
        <w:t xml:space="preserve"> move</w:t>
      </w:r>
      <w:r w:rsidR="006E60BC" w:rsidRPr="00891368">
        <w:rPr>
          <w:rFonts w:ascii="Times New Roman" w:hAnsi="Times New Roman" w:cs="Times New Roman"/>
          <w:sz w:val="20"/>
          <w:szCs w:val="20"/>
        </w:rPr>
        <w:t>s</w:t>
      </w:r>
      <w:r w:rsidR="004F000F" w:rsidRPr="00891368">
        <w:rPr>
          <w:rFonts w:ascii="Times New Roman" w:hAnsi="Times New Roman" w:cs="Times New Roman"/>
          <w:sz w:val="20"/>
          <w:szCs w:val="20"/>
        </w:rPr>
        <w:t xml:space="preserve">. </w:t>
      </w:r>
    </w:p>
    <w:p w14:paraId="48D6DE87" w14:textId="498B2E75" w:rsidR="00E45964"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3965F6" w:rsidRPr="00891368">
        <w:rPr>
          <w:rFonts w:ascii="Times New Roman" w:hAnsi="Times New Roman" w:cs="Times New Roman"/>
          <w:sz w:val="20"/>
          <w:szCs w:val="20"/>
        </w:rPr>
        <w:t xml:space="preserve">Pichler </w:t>
      </w:r>
      <w:r w:rsidR="004F000F" w:rsidRPr="00891368">
        <w:rPr>
          <w:rFonts w:ascii="Times New Roman" w:hAnsi="Times New Roman" w:cs="Times New Roman"/>
          <w:sz w:val="20"/>
          <w:szCs w:val="20"/>
        </w:rPr>
        <w:t>discover</w:t>
      </w:r>
      <w:r w:rsidR="003965F6" w:rsidRPr="00891368">
        <w:rPr>
          <w:rFonts w:ascii="Times New Roman" w:hAnsi="Times New Roman" w:cs="Times New Roman"/>
          <w:sz w:val="20"/>
          <w:szCs w:val="20"/>
        </w:rPr>
        <w:t>s that at</w:t>
      </w:r>
      <w:r w:rsidR="00817FC0" w:rsidRPr="00891368">
        <w:rPr>
          <w:rFonts w:ascii="Times New Roman" w:hAnsi="Times New Roman" w:cs="Times New Roman"/>
          <w:sz w:val="20"/>
          <w:szCs w:val="20"/>
        </w:rPr>
        <w:t xml:space="preserve"> the </w:t>
      </w:r>
      <w:r w:rsidR="0086102E">
        <w:rPr>
          <w:rFonts w:ascii="Times New Roman" w:hAnsi="Times New Roman" w:cs="Times New Roman"/>
          <w:sz w:val="20"/>
          <w:szCs w:val="20"/>
        </w:rPr>
        <w:t>RP</w:t>
      </w:r>
      <w:r w:rsidR="003965F6" w:rsidRPr="00891368">
        <w:rPr>
          <w:rFonts w:ascii="Times New Roman" w:hAnsi="Times New Roman" w:cs="Times New Roman"/>
          <w:sz w:val="20"/>
          <w:szCs w:val="20"/>
        </w:rPr>
        <w:t xml:space="preserve"> of the clause</w:t>
      </w:r>
      <w:r w:rsidR="00817FC0" w:rsidRPr="00891368">
        <w:rPr>
          <w:rFonts w:ascii="Times New Roman" w:hAnsi="Times New Roman" w:cs="Times New Roman"/>
          <w:sz w:val="20"/>
          <w:szCs w:val="20"/>
        </w:rPr>
        <w:t xml:space="preserve">, as might be expected, speakers </w:t>
      </w:r>
      <w:r w:rsidR="00CA0B36" w:rsidRPr="00891368">
        <w:rPr>
          <w:rFonts w:ascii="Times New Roman" w:hAnsi="Times New Roman" w:cs="Times New Roman"/>
          <w:sz w:val="20"/>
          <w:szCs w:val="20"/>
        </w:rPr>
        <w:t xml:space="preserve">regularly (but not exclusively) </w:t>
      </w:r>
      <w:r w:rsidR="00817FC0" w:rsidRPr="00891368">
        <w:rPr>
          <w:rFonts w:ascii="Times New Roman" w:hAnsi="Times New Roman" w:cs="Times New Roman"/>
          <w:sz w:val="20"/>
          <w:szCs w:val="20"/>
        </w:rPr>
        <w:t xml:space="preserve">use </w:t>
      </w:r>
      <w:r w:rsidR="00817FC0" w:rsidRPr="00891368">
        <w:rPr>
          <w:rFonts w:ascii="Times New Roman" w:hAnsi="Times New Roman" w:cs="Times New Roman"/>
          <w:i/>
          <w:sz w:val="20"/>
          <w:szCs w:val="20"/>
        </w:rPr>
        <w:t>innit</w:t>
      </w:r>
      <w:r w:rsidR="00817FC0" w:rsidRPr="00891368">
        <w:rPr>
          <w:rFonts w:ascii="Times New Roman" w:hAnsi="Times New Roman" w:cs="Times New Roman"/>
          <w:sz w:val="20"/>
          <w:szCs w:val="20"/>
        </w:rPr>
        <w:t xml:space="preserve"> to involve their interlocutor </w:t>
      </w:r>
      <w:r w:rsidR="00CA0B36" w:rsidRPr="00891368">
        <w:rPr>
          <w:rFonts w:ascii="Times New Roman" w:hAnsi="Times New Roman" w:cs="Times New Roman"/>
          <w:sz w:val="20"/>
          <w:szCs w:val="20"/>
        </w:rPr>
        <w:t xml:space="preserve">in the interaction </w:t>
      </w:r>
      <w:r w:rsidR="00817FC0" w:rsidRPr="00891368">
        <w:rPr>
          <w:rFonts w:ascii="Times New Roman" w:hAnsi="Times New Roman" w:cs="Times New Roman"/>
          <w:sz w:val="20"/>
          <w:szCs w:val="20"/>
        </w:rPr>
        <w:t xml:space="preserve">or, sometimes, to seek corroboration </w:t>
      </w:r>
      <w:r w:rsidR="00CA0B36" w:rsidRPr="00891368">
        <w:rPr>
          <w:rFonts w:ascii="Times New Roman" w:hAnsi="Times New Roman" w:cs="Times New Roman"/>
          <w:sz w:val="20"/>
          <w:szCs w:val="20"/>
        </w:rPr>
        <w:t>for</w:t>
      </w:r>
      <w:r w:rsidR="003965F6" w:rsidRPr="00891368">
        <w:rPr>
          <w:rFonts w:ascii="Times New Roman" w:hAnsi="Times New Roman" w:cs="Times New Roman"/>
          <w:sz w:val="20"/>
          <w:szCs w:val="20"/>
        </w:rPr>
        <w:t xml:space="preserve"> what has just been uttered</w:t>
      </w:r>
      <w:r w:rsidR="00817FC0" w:rsidRPr="00891368">
        <w:rPr>
          <w:rFonts w:ascii="Times New Roman" w:hAnsi="Times New Roman" w:cs="Times New Roman"/>
          <w:sz w:val="20"/>
          <w:szCs w:val="20"/>
        </w:rPr>
        <w:t>.</w:t>
      </w:r>
      <w:r w:rsidR="004F000F" w:rsidRPr="00891368">
        <w:rPr>
          <w:rFonts w:ascii="Times New Roman" w:hAnsi="Times New Roman" w:cs="Times New Roman"/>
          <w:sz w:val="20"/>
          <w:szCs w:val="20"/>
        </w:rPr>
        <w:t xml:space="preserve"> She finds that</w:t>
      </w:r>
      <w:r w:rsidR="00817FC0" w:rsidRPr="00891368">
        <w:rPr>
          <w:rFonts w:ascii="Times New Roman" w:hAnsi="Times New Roman" w:cs="Times New Roman"/>
          <w:sz w:val="20"/>
          <w:szCs w:val="20"/>
        </w:rPr>
        <w:t xml:space="preserve"> </w:t>
      </w:r>
      <w:r w:rsidR="004F000F" w:rsidRPr="00891368">
        <w:rPr>
          <w:rFonts w:ascii="Times New Roman" w:hAnsi="Times New Roman" w:cs="Times New Roman"/>
          <w:i/>
          <w:sz w:val="20"/>
          <w:szCs w:val="20"/>
        </w:rPr>
        <w:t>i</w:t>
      </w:r>
      <w:r w:rsidR="003965F6" w:rsidRPr="00891368">
        <w:rPr>
          <w:rFonts w:ascii="Times New Roman" w:hAnsi="Times New Roman" w:cs="Times New Roman"/>
          <w:i/>
          <w:sz w:val="20"/>
          <w:szCs w:val="20"/>
        </w:rPr>
        <w:t>nnit</w:t>
      </w:r>
      <w:r w:rsidR="00817FC0" w:rsidRPr="00891368">
        <w:rPr>
          <w:rFonts w:ascii="Times New Roman" w:hAnsi="Times New Roman" w:cs="Times New Roman"/>
          <w:sz w:val="20"/>
          <w:szCs w:val="20"/>
        </w:rPr>
        <w:t xml:space="preserve"> has similar functions when it is used at the </w:t>
      </w:r>
      <w:r w:rsidR="0086102E">
        <w:rPr>
          <w:rFonts w:ascii="Times New Roman" w:hAnsi="Times New Roman" w:cs="Times New Roman"/>
          <w:sz w:val="20"/>
          <w:szCs w:val="20"/>
        </w:rPr>
        <w:t>LP</w:t>
      </w:r>
      <w:r w:rsidR="003965F6" w:rsidRPr="00891368">
        <w:rPr>
          <w:rFonts w:ascii="Times New Roman" w:hAnsi="Times New Roman" w:cs="Times New Roman"/>
          <w:sz w:val="20"/>
          <w:szCs w:val="20"/>
        </w:rPr>
        <w:t xml:space="preserve"> of the clause</w:t>
      </w:r>
      <w:r w:rsidR="00817FC0" w:rsidRPr="00891368">
        <w:rPr>
          <w:rFonts w:ascii="Times New Roman" w:hAnsi="Times New Roman" w:cs="Times New Roman"/>
          <w:sz w:val="20"/>
          <w:szCs w:val="20"/>
        </w:rPr>
        <w:t xml:space="preserve">, </w:t>
      </w:r>
      <w:r w:rsidR="00122DA1" w:rsidRPr="00891368">
        <w:rPr>
          <w:rFonts w:ascii="Times New Roman" w:hAnsi="Times New Roman" w:cs="Times New Roman"/>
          <w:sz w:val="20"/>
          <w:szCs w:val="20"/>
        </w:rPr>
        <w:t>with the important difference that</w:t>
      </w:r>
      <w:r w:rsidR="00817FC0" w:rsidRPr="00891368">
        <w:rPr>
          <w:rFonts w:ascii="Times New Roman" w:hAnsi="Times New Roman" w:cs="Times New Roman"/>
          <w:sz w:val="20"/>
          <w:szCs w:val="20"/>
        </w:rPr>
        <w:t xml:space="preserve"> here</w:t>
      </w:r>
      <w:r w:rsidR="00B45421" w:rsidRPr="00891368">
        <w:rPr>
          <w:rFonts w:ascii="Times New Roman" w:hAnsi="Times New Roman" w:cs="Times New Roman"/>
          <w:sz w:val="20"/>
          <w:szCs w:val="20"/>
        </w:rPr>
        <w:t xml:space="preserve"> </w:t>
      </w:r>
      <w:r w:rsidR="00122DA1" w:rsidRPr="00891368">
        <w:rPr>
          <w:rFonts w:ascii="Times New Roman" w:hAnsi="Times New Roman" w:cs="Times New Roman"/>
          <w:i/>
          <w:sz w:val="20"/>
          <w:szCs w:val="20"/>
        </w:rPr>
        <w:t>innit</w:t>
      </w:r>
      <w:r w:rsidR="00B45421" w:rsidRPr="00891368">
        <w:rPr>
          <w:rFonts w:ascii="Times New Roman" w:hAnsi="Times New Roman" w:cs="Times New Roman"/>
          <w:i/>
          <w:sz w:val="20"/>
          <w:szCs w:val="20"/>
        </w:rPr>
        <w:t xml:space="preserve"> </w:t>
      </w:r>
      <w:r w:rsidR="00B45421" w:rsidRPr="00891368">
        <w:rPr>
          <w:rFonts w:ascii="Times New Roman" w:hAnsi="Times New Roman" w:cs="Times New Roman"/>
          <w:sz w:val="20"/>
          <w:szCs w:val="20"/>
        </w:rPr>
        <w:t>has scope over the following proposition rather than a preceding one</w:t>
      </w:r>
      <w:r w:rsidR="00E87466" w:rsidRPr="00891368">
        <w:rPr>
          <w:rFonts w:ascii="Times New Roman" w:hAnsi="Times New Roman" w:cs="Times New Roman"/>
          <w:sz w:val="20"/>
          <w:szCs w:val="20"/>
        </w:rPr>
        <w:t>. S</w:t>
      </w:r>
      <w:r w:rsidR="004F000F" w:rsidRPr="00891368">
        <w:rPr>
          <w:rFonts w:ascii="Times New Roman" w:hAnsi="Times New Roman" w:cs="Times New Roman"/>
          <w:sz w:val="20"/>
          <w:szCs w:val="20"/>
        </w:rPr>
        <w:t xml:space="preserve">peakers </w:t>
      </w:r>
      <w:r w:rsidR="00E87466" w:rsidRPr="00891368">
        <w:rPr>
          <w:rFonts w:ascii="Times New Roman" w:hAnsi="Times New Roman" w:cs="Times New Roman"/>
          <w:sz w:val="20"/>
          <w:szCs w:val="20"/>
        </w:rPr>
        <w:t xml:space="preserve">may </w:t>
      </w:r>
      <w:r w:rsidR="004F000F" w:rsidRPr="00891368">
        <w:rPr>
          <w:rFonts w:ascii="Times New Roman" w:hAnsi="Times New Roman" w:cs="Times New Roman"/>
          <w:sz w:val="20"/>
          <w:szCs w:val="20"/>
        </w:rPr>
        <w:t xml:space="preserve">seek </w:t>
      </w:r>
      <w:r w:rsidR="00817FC0" w:rsidRPr="00891368">
        <w:rPr>
          <w:rFonts w:ascii="Times New Roman" w:hAnsi="Times New Roman" w:cs="Times New Roman"/>
          <w:sz w:val="20"/>
          <w:szCs w:val="20"/>
        </w:rPr>
        <w:t xml:space="preserve">corroboration </w:t>
      </w:r>
      <w:r w:rsidR="004F000F" w:rsidRPr="00891368">
        <w:rPr>
          <w:rFonts w:ascii="Times New Roman" w:hAnsi="Times New Roman" w:cs="Times New Roman"/>
          <w:sz w:val="20"/>
          <w:szCs w:val="20"/>
        </w:rPr>
        <w:t xml:space="preserve">by using </w:t>
      </w:r>
      <w:r w:rsidR="004F000F" w:rsidRPr="00891368">
        <w:rPr>
          <w:rFonts w:ascii="Times New Roman" w:hAnsi="Times New Roman" w:cs="Times New Roman"/>
          <w:i/>
          <w:sz w:val="20"/>
          <w:szCs w:val="20"/>
        </w:rPr>
        <w:t>innit</w:t>
      </w:r>
      <w:r w:rsidR="003965F6" w:rsidRPr="00891368">
        <w:rPr>
          <w:rFonts w:ascii="Times New Roman" w:hAnsi="Times New Roman" w:cs="Times New Roman"/>
          <w:sz w:val="20"/>
          <w:szCs w:val="20"/>
        </w:rPr>
        <w:t>,</w:t>
      </w:r>
      <w:r w:rsidR="00817FC0" w:rsidRPr="00891368">
        <w:rPr>
          <w:rFonts w:ascii="Times New Roman" w:hAnsi="Times New Roman" w:cs="Times New Roman"/>
          <w:sz w:val="20"/>
          <w:szCs w:val="20"/>
        </w:rPr>
        <w:t xml:space="preserve"> </w:t>
      </w:r>
      <w:r w:rsidR="003965F6" w:rsidRPr="00891368">
        <w:rPr>
          <w:rFonts w:ascii="Times New Roman" w:hAnsi="Times New Roman" w:cs="Times New Roman"/>
          <w:sz w:val="20"/>
          <w:szCs w:val="20"/>
        </w:rPr>
        <w:t xml:space="preserve">therefore, </w:t>
      </w:r>
      <w:r w:rsidR="00E87466" w:rsidRPr="00891368">
        <w:rPr>
          <w:rFonts w:ascii="Times New Roman" w:hAnsi="Times New Roman" w:cs="Times New Roman"/>
          <w:sz w:val="20"/>
          <w:szCs w:val="20"/>
        </w:rPr>
        <w:t xml:space="preserve">but </w:t>
      </w:r>
      <w:r w:rsidR="007D4778" w:rsidRPr="00891368">
        <w:rPr>
          <w:rFonts w:ascii="Times New Roman" w:hAnsi="Times New Roman" w:cs="Times New Roman"/>
          <w:sz w:val="20"/>
          <w:szCs w:val="20"/>
        </w:rPr>
        <w:t xml:space="preserve">when it is </w:t>
      </w:r>
      <w:r w:rsidR="00D334B9" w:rsidRPr="00891368">
        <w:rPr>
          <w:rFonts w:ascii="Times New Roman" w:hAnsi="Times New Roman" w:cs="Times New Roman"/>
          <w:sz w:val="20"/>
          <w:szCs w:val="20"/>
        </w:rPr>
        <w:t>at</w:t>
      </w:r>
      <w:r w:rsidR="007D4778" w:rsidRPr="00891368">
        <w:rPr>
          <w:rFonts w:ascii="Times New Roman" w:hAnsi="Times New Roman" w:cs="Times New Roman"/>
          <w:sz w:val="20"/>
          <w:szCs w:val="20"/>
        </w:rPr>
        <w:t xml:space="preserve"> the </w:t>
      </w:r>
      <w:r w:rsidR="0086102E">
        <w:rPr>
          <w:rFonts w:ascii="Times New Roman" w:hAnsi="Times New Roman" w:cs="Times New Roman"/>
          <w:sz w:val="20"/>
          <w:szCs w:val="20"/>
        </w:rPr>
        <w:t>LP</w:t>
      </w:r>
      <w:r w:rsidR="007D4778" w:rsidRPr="00891368">
        <w:rPr>
          <w:rFonts w:ascii="Times New Roman" w:hAnsi="Times New Roman" w:cs="Times New Roman"/>
          <w:sz w:val="20"/>
          <w:szCs w:val="20"/>
        </w:rPr>
        <w:t xml:space="preserve"> of the clause</w:t>
      </w:r>
      <w:r w:rsidR="00D9690E">
        <w:rPr>
          <w:rFonts w:ascii="Times New Roman" w:hAnsi="Times New Roman" w:cs="Times New Roman"/>
          <w:sz w:val="20"/>
          <w:szCs w:val="20"/>
        </w:rPr>
        <w:t>,</w:t>
      </w:r>
      <w:r w:rsidR="00E87466" w:rsidRPr="00891368">
        <w:rPr>
          <w:rFonts w:ascii="Times New Roman" w:hAnsi="Times New Roman" w:cs="Times New Roman"/>
          <w:sz w:val="20"/>
          <w:szCs w:val="20"/>
        </w:rPr>
        <w:t xml:space="preserve"> </w:t>
      </w:r>
      <w:r w:rsidR="00D334B9" w:rsidRPr="00891368">
        <w:rPr>
          <w:rFonts w:ascii="Times New Roman" w:hAnsi="Times New Roman" w:cs="Times New Roman"/>
          <w:sz w:val="20"/>
          <w:szCs w:val="20"/>
        </w:rPr>
        <w:t>the corroboration</w:t>
      </w:r>
      <w:r w:rsidR="00817FC0" w:rsidRPr="00891368">
        <w:rPr>
          <w:rFonts w:ascii="Times New Roman" w:hAnsi="Times New Roman" w:cs="Times New Roman"/>
          <w:sz w:val="20"/>
          <w:szCs w:val="20"/>
        </w:rPr>
        <w:t xml:space="preserve"> is for the proposition that is about to be uttered</w:t>
      </w:r>
      <w:r w:rsidR="00D9690E">
        <w:rPr>
          <w:rFonts w:ascii="Times New Roman" w:hAnsi="Times New Roman" w:cs="Times New Roman"/>
          <w:sz w:val="20"/>
          <w:szCs w:val="20"/>
        </w:rPr>
        <w:t xml:space="preserve">; as such, LP </w:t>
      </w:r>
      <w:r w:rsidR="00E87466" w:rsidRPr="00891368">
        <w:rPr>
          <w:rFonts w:ascii="Times New Roman" w:hAnsi="Times New Roman" w:cs="Times New Roman"/>
          <w:i/>
          <w:sz w:val="20"/>
          <w:szCs w:val="20"/>
        </w:rPr>
        <w:t>innit</w:t>
      </w:r>
      <w:r w:rsidR="003965F6" w:rsidRPr="00891368">
        <w:rPr>
          <w:rFonts w:ascii="Times New Roman" w:hAnsi="Times New Roman" w:cs="Times New Roman"/>
          <w:i/>
          <w:sz w:val="20"/>
          <w:szCs w:val="20"/>
        </w:rPr>
        <w:t xml:space="preserve"> </w:t>
      </w:r>
      <w:r w:rsidR="003965F6" w:rsidRPr="00891368">
        <w:rPr>
          <w:rFonts w:ascii="Times New Roman" w:hAnsi="Times New Roman" w:cs="Times New Roman"/>
          <w:sz w:val="20"/>
          <w:szCs w:val="20"/>
        </w:rPr>
        <w:t xml:space="preserve">is used to </w:t>
      </w:r>
      <w:r w:rsidR="00817FC0" w:rsidRPr="00891368">
        <w:rPr>
          <w:rFonts w:ascii="Times New Roman" w:hAnsi="Times New Roman" w:cs="Times New Roman"/>
          <w:sz w:val="20"/>
          <w:szCs w:val="20"/>
        </w:rPr>
        <w:t>secure the hearer’s attentio</w:t>
      </w:r>
      <w:r w:rsidR="004F000F" w:rsidRPr="00891368">
        <w:rPr>
          <w:rFonts w:ascii="Times New Roman" w:hAnsi="Times New Roman" w:cs="Times New Roman"/>
          <w:sz w:val="20"/>
          <w:szCs w:val="20"/>
        </w:rPr>
        <w:t>n or to give advance warning of</w:t>
      </w:r>
      <w:r w:rsidR="00817FC0" w:rsidRPr="00891368">
        <w:rPr>
          <w:rFonts w:ascii="Times New Roman" w:hAnsi="Times New Roman" w:cs="Times New Roman"/>
          <w:sz w:val="20"/>
          <w:szCs w:val="20"/>
        </w:rPr>
        <w:t xml:space="preserve"> a request for confirmation. </w:t>
      </w:r>
      <w:r w:rsidR="004F000F" w:rsidRPr="00891368">
        <w:rPr>
          <w:rFonts w:ascii="Times New Roman" w:hAnsi="Times New Roman" w:cs="Times New Roman"/>
          <w:sz w:val="20"/>
          <w:szCs w:val="20"/>
        </w:rPr>
        <w:t>Very interestingly, w</w:t>
      </w:r>
      <w:r w:rsidR="00F3336E" w:rsidRPr="00891368">
        <w:rPr>
          <w:rFonts w:ascii="Times New Roman" w:hAnsi="Times New Roman" w:cs="Times New Roman"/>
          <w:sz w:val="20"/>
          <w:szCs w:val="20"/>
        </w:rPr>
        <w:t xml:space="preserve">hen </w:t>
      </w:r>
      <w:r w:rsidR="00F3336E" w:rsidRPr="00891368">
        <w:rPr>
          <w:rFonts w:ascii="Times New Roman" w:hAnsi="Times New Roman" w:cs="Times New Roman"/>
          <w:i/>
          <w:sz w:val="20"/>
          <w:szCs w:val="20"/>
        </w:rPr>
        <w:t xml:space="preserve">innit </w:t>
      </w:r>
      <w:r w:rsidR="00BF03D4" w:rsidRPr="00891368">
        <w:rPr>
          <w:rFonts w:ascii="Times New Roman" w:hAnsi="Times New Roman" w:cs="Times New Roman"/>
          <w:sz w:val="20"/>
          <w:szCs w:val="20"/>
        </w:rPr>
        <w:t xml:space="preserve">occurs </w:t>
      </w:r>
      <w:r w:rsidR="00431A7D" w:rsidRPr="00891368">
        <w:rPr>
          <w:rFonts w:ascii="Times New Roman" w:hAnsi="Times New Roman" w:cs="Times New Roman"/>
          <w:sz w:val="20"/>
          <w:szCs w:val="20"/>
        </w:rPr>
        <w:t>after a lone or left-dislocated NP</w:t>
      </w:r>
      <w:r w:rsidR="00F3336E" w:rsidRPr="00891368">
        <w:rPr>
          <w:rFonts w:ascii="Times New Roman" w:hAnsi="Times New Roman" w:cs="Times New Roman"/>
          <w:sz w:val="20"/>
          <w:szCs w:val="20"/>
        </w:rPr>
        <w:t xml:space="preserve">, </w:t>
      </w:r>
      <w:r w:rsidR="00E87466" w:rsidRPr="00891368">
        <w:rPr>
          <w:rFonts w:ascii="Times New Roman" w:hAnsi="Times New Roman" w:cs="Times New Roman"/>
          <w:sz w:val="20"/>
          <w:szCs w:val="20"/>
        </w:rPr>
        <w:t>speakers continue</w:t>
      </w:r>
      <w:r w:rsidR="00F3336E" w:rsidRPr="00891368">
        <w:rPr>
          <w:rFonts w:ascii="Times New Roman" w:hAnsi="Times New Roman" w:cs="Times New Roman"/>
          <w:sz w:val="20"/>
          <w:szCs w:val="20"/>
        </w:rPr>
        <w:t xml:space="preserve"> to seek the involvement of the interlocutor, but this time </w:t>
      </w:r>
      <w:r w:rsidR="00E87466" w:rsidRPr="00891368">
        <w:rPr>
          <w:rFonts w:ascii="Times New Roman" w:hAnsi="Times New Roman" w:cs="Times New Roman"/>
          <w:sz w:val="20"/>
          <w:szCs w:val="20"/>
        </w:rPr>
        <w:t>it is in order</w:t>
      </w:r>
      <w:r w:rsidR="00F3336E" w:rsidRPr="00891368">
        <w:rPr>
          <w:rFonts w:ascii="Times New Roman" w:hAnsi="Times New Roman" w:cs="Times New Roman"/>
          <w:sz w:val="20"/>
          <w:szCs w:val="20"/>
        </w:rPr>
        <w:t xml:space="preserve"> to secure collaboration in referent activation and </w:t>
      </w:r>
      <w:r w:rsidR="00431A7D" w:rsidRPr="00891368">
        <w:rPr>
          <w:rFonts w:ascii="Times New Roman" w:hAnsi="Times New Roman" w:cs="Times New Roman"/>
          <w:sz w:val="20"/>
          <w:szCs w:val="20"/>
        </w:rPr>
        <w:t>identificatio</w:t>
      </w:r>
      <w:r w:rsidR="00F3336E" w:rsidRPr="00891368">
        <w:rPr>
          <w:rFonts w:ascii="Times New Roman" w:hAnsi="Times New Roman" w:cs="Times New Roman"/>
          <w:sz w:val="20"/>
          <w:szCs w:val="20"/>
        </w:rPr>
        <w:t>n</w:t>
      </w:r>
      <w:r w:rsidR="00431A7D" w:rsidRPr="00891368">
        <w:rPr>
          <w:rFonts w:ascii="Times New Roman" w:hAnsi="Times New Roman" w:cs="Times New Roman"/>
          <w:sz w:val="20"/>
          <w:szCs w:val="20"/>
        </w:rPr>
        <w:t xml:space="preserve">, or to </w:t>
      </w:r>
      <w:r w:rsidR="00F3336E" w:rsidRPr="00891368">
        <w:rPr>
          <w:rFonts w:ascii="Times New Roman" w:hAnsi="Times New Roman" w:cs="Times New Roman"/>
          <w:sz w:val="20"/>
          <w:szCs w:val="20"/>
        </w:rPr>
        <w:t xml:space="preserve">mark referents that become topicalised. </w:t>
      </w:r>
      <w:r w:rsidR="004F000F" w:rsidRPr="00891368">
        <w:rPr>
          <w:rFonts w:ascii="Times New Roman" w:hAnsi="Times New Roman" w:cs="Times New Roman"/>
          <w:sz w:val="20"/>
          <w:szCs w:val="20"/>
        </w:rPr>
        <w:t>Securing the involvement of the interlocutor is</w:t>
      </w:r>
      <w:r w:rsidR="00ED1A75" w:rsidRPr="00891368">
        <w:rPr>
          <w:rFonts w:ascii="Times New Roman" w:hAnsi="Times New Roman" w:cs="Times New Roman"/>
          <w:sz w:val="20"/>
          <w:szCs w:val="20"/>
        </w:rPr>
        <w:t>, of course, especially</w:t>
      </w:r>
      <w:r w:rsidR="004F000F" w:rsidRPr="00891368">
        <w:rPr>
          <w:rFonts w:ascii="Times New Roman" w:hAnsi="Times New Roman" w:cs="Times New Roman"/>
          <w:sz w:val="20"/>
          <w:szCs w:val="20"/>
        </w:rPr>
        <w:t xml:space="preserve"> important </w:t>
      </w:r>
      <w:r w:rsidR="00ED1A75" w:rsidRPr="00891368">
        <w:rPr>
          <w:rFonts w:ascii="Times New Roman" w:hAnsi="Times New Roman" w:cs="Times New Roman"/>
          <w:sz w:val="20"/>
          <w:szCs w:val="20"/>
        </w:rPr>
        <w:t xml:space="preserve">when </w:t>
      </w:r>
      <w:r w:rsidR="007D4778" w:rsidRPr="00891368">
        <w:rPr>
          <w:rFonts w:ascii="Times New Roman" w:hAnsi="Times New Roman" w:cs="Times New Roman"/>
          <w:sz w:val="20"/>
          <w:szCs w:val="20"/>
        </w:rPr>
        <w:t xml:space="preserve">speakers </w:t>
      </w:r>
      <w:r w:rsidR="00F3336E" w:rsidRPr="00891368">
        <w:rPr>
          <w:rFonts w:ascii="Times New Roman" w:hAnsi="Times New Roman" w:cs="Times New Roman"/>
          <w:sz w:val="20"/>
          <w:szCs w:val="20"/>
        </w:rPr>
        <w:t xml:space="preserve">mark a referent as a </w:t>
      </w:r>
      <w:r w:rsidR="004F000F" w:rsidRPr="00891368">
        <w:rPr>
          <w:rFonts w:ascii="Times New Roman" w:hAnsi="Times New Roman" w:cs="Times New Roman"/>
          <w:sz w:val="20"/>
          <w:szCs w:val="20"/>
        </w:rPr>
        <w:t xml:space="preserve">potential </w:t>
      </w:r>
      <w:r w:rsidR="00F3336E" w:rsidRPr="00891368">
        <w:rPr>
          <w:rFonts w:ascii="Times New Roman" w:hAnsi="Times New Roman" w:cs="Times New Roman"/>
          <w:sz w:val="20"/>
          <w:szCs w:val="20"/>
        </w:rPr>
        <w:t xml:space="preserve">topic, </w:t>
      </w:r>
      <w:r w:rsidR="007D4778" w:rsidRPr="00891368">
        <w:rPr>
          <w:rFonts w:ascii="Times New Roman" w:hAnsi="Times New Roman" w:cs="Times New Roman"/>
          <w:sz w:val="20"/>
          <w:szCs w:val="20"/>
        </w:rPr>
        <w:t>as</w:t>
      </w:r>
      <w:r w:rsidR="00F3336E" w:rsidRPr="00891368">
        <w:rPr>
          <w:rFonts w:ascii="Times New Roman" w:hAnsi="Times New Roman" w:cs="Times New Roman"/>
          <w:sz w:val="20"/>
          <w:szCs w:val="20"/>
        </w:rPr>
        <w:t xml:space="preserve"> it will only become </w:t>
      </w:r>
      <w:r w:rsidR="004F000F" w:rsidRPr="00891368">
        <w:rPr>
          <w:rFonts w:ascii="Times New Roman" w:hAnsi="Times New Roman" w:cs="Times New Roman"/>
          <w:sz w:val="20"/>
          <w:szCs w:val="20"/>
        </w:rPr>
        <w:t>a topic in</w:t>
      </w:r>
      <w:r w:rsidR="00F3336E" w:rsidRPr="00891368">
        <w:rPr>
          <w:rFonts w:ascii="Times New Roman" w:hAnsi="Times New Roman" w:cs="Times New Roman"/>
          <w:sz w:val="20"/>
          <w:szCs w:val="20"/>
        </w:rPr>
        <w:t xml:space="preserve"> the subsequent discourse if their interlocutors </w:t>
      </w:r>
      <w:r w:rsidR="007D4778" w:rsidRPr="00891368">
        <w:rPr>
          <w:rFonts w:ascii="Times New Roman" w:hAnsi="Times New Roman" w:cs="Times New Roman"/>
          <w:sz w:val="20"/>
          <w:szCs w:val="20"/>
        </w:rPr>
        <w:t>cooperate</w:t>
      </w:r>
      <w:r w:rsidR="004F000F" w:rsidRPr="00891368">
        <w:rPr>
          <w:rFonts w:ascii="Times New Roman" w:hAnsi="Times New Roman" w:cs="Times New Roman"/>
          <w:sz w:val="20"/>
          <w:szCs w:val="20"/>
        </w:rPr>
        <w:t xml:space="preserve"> by </w:t>
      </w:r>
      <w:r w:rsidR="00F3336E" w:rsidRPr="00891368">
        <w:rPr>
          <w:rFonts w:ascii="Times New Roman" w:hAnsi="Times New Roman" w:cs="Times New Roman"/>
          <w:sz w:val="20"/>
          <w:szCs w:val="20"/>
        </w:rPr>
        <w:t>elaborat</w:t>
      </w:r>
      <w:r w:rsidR="004F000F" w:rsidRPr="00891368">
        <w:rPr>
          <w:rFonts w:ascii="Times New Roman" w:hAnsi="Times New Roman" w:cs="Times New Roman"/>
          <w:sz w:val="20"/>
          <w:szCs w:val="20"/>
        </w:rPr>
        <w:t>ing</w:t>
      </w:r>
      <w:r w:rsidR="00F3336E" w:rsidRPr="00891368">
        <w:rPr>
          <w:rFonts w:ascii="Times New Roman" w:hAnsi="Times New Roman" w:cs="Times New Roman"/>
          <w:sz w:val="20"/>
          <w:szCs w:val="20"/>
        </w:rPr>
        <w:t xml:space="preserve"> on</w:t>
      </w:r>
      <w:r w:rsidR="00E45964" w:rsidRPr="00891368">
        <w:rPr>
          <w:rFonts w:ascii="Times New Roman" w:hAnsi="Times New Roman" w:cs="Times New Roman"/>
          <w:sz w:val="20"/>
          <w:szCs w:val="20"/>
        </w:rPr>
        <w:t xml:space="preserve"> the topic</w:t>
      </w:r>
      <w:r w:rsidR="004F000F" w:rsidRPr="00891368">
        <w:rPr>
          <w:rFonts w:ascii="Times New Roman" w:hAnsi="Times New Roman" w:cs="Times New Roman"/>
          <w:sz w:val="20"/>
          <w:szCs w:val="20"/>
        </w:rPr>
        <w:t xml:space="preserve"> themselves or by allowing the speaker to keep the floor</w:t>
      </w:r>
      <w:r w:rsidR="00F3336E" w:rsidRPr="00891368">
        <w:rPr>
          <w:rFonts w:ascii="Times New Roman" w:hAnsi="Times New Roman" w:cs="Times New Roman"/>
          <w:sz w:val="20"/>
          <w:szCs w:val="20"/>
        </w:rPr>
        <w:t xml:space="preserve">. </w:t>
      </w:r>
    </w:p>
    <w:p w14:paraId="397B9AE6" w14:textId="0E442AFA" w:rsidR="003965F6"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ED1A75" w:rsidRPr="00891368">
        <w:rPr>
          <w:rFonts w:ascii="Times New Roman" w:hAnsi="Times New Roman" w:cs="Times New Roman"/>
          <w:sz w:val="20"/>
          <w:szCs w:val="20"/>
        </w:rPr>
        <w:t xml:space="preserve">This brief account oversimplifies the detail of Pichler’s analysis, but a general point that can be made is that </w:t>
      </w:r>
      <w:r w:rsidR="002B0F09" w:rsidRPr="00891368">
        <w:rPr>
          <w:rFonts w:ascii="Times New Roman" w:hAnsi="Times New Roman" w:cs="Times New Roman"/>
          <w:sz w:val="20"/>
          <w:szCs w:val="20"/>
        </w:rPr>
        <w:t xml:space="preserve">in the early stages of its change in clause position </w:t>
      </w:r>
      <w:r w:rsidR="00ED1A75" w:rsidRPr="00891368">
        <w:rPr>
          <w:rFonts w:ascii="Times New Roman" w:hAnsi="Times New Roman" w:cs="Times New Roman"/>
          <w:sz w:val="20"/>
          <w:szCs w:val="20"/>
        </w:rPr>
        <w:t xml:space="preserve">the </w:t>
      </w:r>
      <w:r w:rsidR="004165CC" w:rsidRPr="00891368">
        <w:rPr>
          <w:rFonts w:ascii="Times New Roman" w:hAnsi="Times New Roman" w:cs="Times New Roman"/>
          <w:sz w:val="20"/>
          <w:szCs w:val="20"/>
        </w:rPr>
        <w:t>general</w:t>
      </w:r>
      <w:r w:rsidR="00ED1A75" w:rsidRPr="00891368">
        <w:rPr>
          <w:rFonts w:ascii="Times New Roman" w:hAnsi="Times New Roman" w:cs="Times New Roman"/>
          <w:sz w:val="20"/>
          <w:szCs w:val="20"/>
        </w:rPr>
        <w:t xml:space="preserve"> function of </w:t>
      </w:r>
      <w:r w:rsidR="00ED1A75" w:rsidRPr="00891368">
        <w:rPr>
          <w:rFonts w:ascii="Times New Roman" w:hAnsi="Times New Roman" w:cs="Times New Roman"/>
          <w:i/>
          <w:sz w:val="20"/>
          <w:szCs w:val="20"/>
        </w:rPr>
        <w:t>innit</w:t>
      </w:r>
      <w:r w:rsidR="00ED1A75" w:rsidRPr="00891368">
        <w:rPr>
          <w:rFonts w:ascii="Times New Roman" w:hAnsi="Times New Roman" w:cs="Times New Roman"/>
          <w:sz w:val="20"/>
          <w:szCs w:val="20"/>
        </w:rPr>
        <w:t xml:space="preserve"> remains the same</w:t>
      </w:r>
      <w:r w:rsidR="003A14CA" w:rsidRPr="00891368">
        <w:rPr>
          <w:rFonts w:ascii="Times New Roman" w:hAnsi="Times New Roman" w:cs="Times New Roman"/>
          <w:sz w:val="20"/>
          <w:szCs w:val="20"/>
        </w:rPr>
        <w:t xml:space="preserve"> at both clause peripheries</w:t>
      </w:r>
      <w:r w:rsidR="00ED1A75" w:rsidRPr="00891368">
        <w:rPr>
          <w:rFonts w:ascii="Times New Roman" w:hAnsi="Times New Roman" w:cs="Times New Roman"/>
          <w:sz w:val="20"/>
          <w:szCs w:val="20"/>
        </w:rPr>
        <w:t>, seeking to involve the interlocutor in all cases</w:t>
      </w:r>
      <w:r w:rsidR="00D9690E">
        <w:rPr>
          <w:rFonts w:ascii="Times New Roman" w:hAnsi="Times New Roman" w:cs="Times New Roman"/>
          <w:sz w:val="20"/>
          <w:szCs w:val="20"/>
        </w:rPr>
        <w:t>.</w:t>
      </w:r>
      <w:r w:rsidR="00ED1A75" w:rsidRPr="00891368">
        <w:rPr>
          <w:rFonts w:ascii="Times New Roman" w:hAnsi="Times New Roman" w:cs="Times New Roman"/>
          <w:sz w:val="20"/>
          <w:szCs w:val="20"/>
        </w:rPr>
        <w:t xml:space="preserve"> </w:t>
      </w:r>
      <w:r w:rsidR="003A14CA" w:rsidRPr="00891368">
        <w:rPr>
          <w:rFonts w:ascii="Times New Roman" w:hAnsi="Times New Roman" w:cs="Times New Roman"/>
          <w:sz w:val="20"/>
          <w:szCs w:val="20"/>
        </w:rPr>
        <w:t>It is only</w:t>
      </w:r>
      <w:r w:rsidR="00ED1A75" w:rsidRPr="00891368">
        <w:rPr>
          <w:rFonts w:ascii="Times New Roman" w:hAnsi="Times New Roman" w:cs="Times New Roman"/>
          <w:sz w:val="20"/>
          <w:szCs w:val="20"/>
        </w:rPr>
        <w:t xml:space="preserve"> </w:t>
      </w:r>
      <w:r w:rsidR="00BF3EC9" w:rsidRPr="00891368">
        <w:rPr>
          <w:rFonts w:ascii="Times New Roman" w:hAnsi="Times New Roman" w:cs="Times New Roman"/>
          <w:sz w:val="20"/>
          <w:szCs w:val="20"/>
        </w:rPr>
        <w:t xml:space="preserve">as </w:t>
      </w:r>
      <w:r w:rsidR="003A14CA" w:rsidRPr="00891368">
        <w:rPr>
          <w:rFonts w:ascii="Times New Roman" w:hAnsi="Times New Roman" w:cs="Times New Roman"/>
          <w:sz w:val="20"/>
          <w:szCs w:val="20"/>
        </w:rPr>
        <w:t>its</w:t>
      </w:r>
      <w:r w:rsidR="00F3336E" w:rsidRPr="00891368">
        <w:rPr>
          <w:rFonts w:ascii="Times New Roman" w:hAnsi="Times New Roman" w:cs="Times New Roman"/>
          <w:sz w:val="20"/>
          <w:szCs w:val="20"/>
        </w:rPr>
        <w:t xml:space="preserve"> scope </w:t>
      </w:r>
      <w:r w:rsidR="003A14CA" w:rsidRPr="00891368">
        <w:rPr>
          <w:rFonts w:ascii="Times New Roman" w:hAnsi="Times New Roman" w:cs="Times New Roman"/>
          <w:sz w:val="20"/>
          <w:szCs w:val="20"/>
        </w:rPr>
        <w:t>becomes narrower that</w:t>
      </w:r>
      <w:r w:rsidR="00F3336E" w:rsidRPr="00891368">
        <w:rPr>
          <w:rFonts w:ascii="Times New Roman" w:hAnsi="Times New Roman" w:cs="Times New Roman"/>
          <w:sz w:val="20"/>
          <w:szCs w:val="20"/>
        </w:rPr>
        <w:t xml:space="preserve"> </w:t>
      </w:r>
      <w:r w:rsidR="00E45964" w:rsidRPr="00891368">
        <w:rPr>
          <w:rFonts w:ascii="Times New Roman" w:hAnsi="Times New Roman" w:cs="Times New Roman"/>
          <w:sz w:val="20"/>
          <w:szCs w:val="20"/>
        </w:rPr>
        <w:t>the</w:t>
      </w:r>
      <w:r w:rsidR="00F3336E" w:rsidRPr="00891368">
        <w:rPr>
          <w:rFonts w:ascii="Times New Roman" w:hAnsi="Times New Roman" w:cs="Times New Roman"/>
          <w:sz w:val="20"/>
          <w:szCs w:val="20"/>
        </w:rPr>
        <w:t xml:space="preserve"> discourse functions </w:t>
      </w:r>
      <w:r w:rsidR="00E45964" w:rsidRPr="00891368">
        <w:rPr>
          <w:rFonts w:ascii="Times New Roman" w:hAnsi="Times New Roman" w:cs="Times New Roman"/>
          <w:sz w:val="20"/>
          <w:szCs w:val="20"/>
        </w:rPr>
        <w:t xml:space="preserve">of </w:t>
      </w:r>
      <w:r w:rsidR="00E45964" w:rsidRPr="00891368">
        <w:rPr>
          <w:rFonts w:ascii="Times New Roman" w:hAnsi="Times New Roman" w:cs="Times New Roman"/>
          <w:i/>
          <w:sz w:val="20"/>
          <w:szCs w:val="20"/>
        </w:rPr>
        <w:t xml:space="preserve">innit </w:t>
      </w:r>
      <w:r w:rsidR="00F3336E" w:rsidRPr="00891368">
        <w:rPr>
          <w:rFonts w:ascii="Times New Roman" w:hAnsi="Times New Roman" w:cs="Times New Roman"/>
          <w:sz w:val="20"/>
          <w:szCs w:val="20"/>
        </w:rPr>
        <w:t xml:space="preserve">become more focused on </w:t>
      </w:r>
      <w:r w:rsidR="009A678E" w:rsidRPr="00891368">
        <w:rPr>
          <w:rFonts w:ascii="Times New Roman" w:hAnsi="Times New Roman" w:cs="Times New Roman"/>
          <w:sz w:val="20"/>
          <w:szCs w:val="20"/>
        </w:rPr>
        <w:t xml:space="preserve">information structure, a function </w:t>
      </w:r>
      <w:r w:rsidR="00F85B7A">
        <w:rPr>
          <w:rFonts w:ascii="Times New Roman" w:hAnsi="Times New Roman" w:cs="Times New Roman"/>
          <w:sz w:val="20"/>
          <w:szCs w:val="20"/>
        </w:rPr>
        <w:t xml:space="preserve">that </w:t>
      </w:r>
      <w:r w:rsidR="009A678E" w:rsidRPr="00891368">
        <w:rPr>
          <w:rFonts w:ascii="Times New Roman" w:hAnsi="Times New Roman" w:cs="Times New Roman"/>
          <w:sz w:val="20"/>
          <w:szCs w:val="20"/>
        </w:rPr>
        <w:t>lies at the syntax-pragmatic</w:t>
      </w:r>
      <w:r w:rsidR="00077104">
        <w:rPr>
          <w:rFonts w:ascii="Times New Roman" w:hAnsi="Times New Roman" w:cs="Times New Roman"/>
          <w:sz w:val="20"/>
          <w:szCs w:val="20"/>
        </w:rPr>
        <w:t>s</w:t>
      </w:r>
      <w:r w:rsidR="009A678E" w:rsidRPr="00891368">
        <w:rPr>
          <w:rFonts w:ascii="Times New Roman" w:hAnsi="Times New Roman" w:cs="Times New Roman"/>
          <w:sz w:val="20"/>
          <w:szCs w:val="20"/>
        </w:rPr>
        <w:t xml:space="preserve"> interface</w:t>
      </w:r>
      <w:r w:rsidR="00BF3EC9" w:rsidRPr="00891368">
        <w:rPr>
          <w:rFonts w:ascii="Times New Roman" w:hAnsi="Times New Roman" w:cs="Times New Roman"/>
          <w:sz w:val="20"/>
          <w:szCs w:val="20"/>
        </w:rPr>
        <w:t>.</w:t>
      </w:r>
      <w:r w:rsidR="002D4110" w:rsidRPr="00891368">
        <w:rPr>
          <w:rFonts w:ascii="Times New Roman" w:hAnsi="Times New Roman" w:cs="Times New Roman"/>
          <w:sz w:val="20"/>
          <w:szCs w:val="20"/>
        </w:rPr>
        <w:t xml:space="preserve"> </w:t>
      </w:r>
    </w:p>
    <w:p w14:paraId="09488082" w14:textId="44DBCC9F" w:rsidR="006D6B6B"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6D6B6B" w:rsidRPr="00891368">
        <w:rPr>
          <w:rFonts w:ascii="Times New Roman" w:hAnsi="Times New Roman" w:cs="Times New Roman"/>
          <w:sz w:val="20"/>
          <w:szCs w:val="20"/>
        </w:rPr>
        <w:t xml:space="preserve">It would be interesting in future research to see whether other </w:t>
      </w:r>
      <w:r w:rsidR="00077104">
        <w:rPr>
          <w:rFonts w:ascii="Times New Roman" w:hAnsi="Times New Roman" w:cs="Times New Roman"/>
          <w:sz w:val="20"/>
          <w:szCs w:val="20"/>
        </w:rPr>
        <w:t>discourse-pragmatic features</w:t>
      </w:r>
      <w:r w:rsidR="006D6B6B" w:rsidRPr="00891368">
        <w:rPr>
          <w:rFonts w:ascii="Times New Roman" w:hAnsi="Times New Roman" w:cs="Times New Roman"/>
          <w:sz w:val="20"/>
          <w:szCs w:val="20"/>
        </w:rPr>
        <w:t xml:space="preserve"> preserve their </w:t>
      </w:r>
      <w:r w:rsidR="00E45964" w:rsidRPr="00891368">
        <w:rPr>
          <w:rFonts w:ascii="Times New Roman" w:hAnsi="Times New Roman" w:cs="Times New Roman"/>
          <w:sz w:val="20"/>
          <w:szCs w:val="20"/>
        </w:rPr>
        <w:t>core</w:t>
      </w:r>
      <w:r w:rsidR="006D6B6B" w:rsidRPr="00891368">
        <w:rPr>
          <w:rFonts w:ascii="Times New Roman" w:hAnsi="Times New Roman" w:cs="Times New Roman"/>
          <w:sz w:val="20"/>
          <w:szCs w:val="20"/>
        </w:rPr>
        <w:t xml:space="preserve"> discourse functions </w:t>
      </w:r>
      <w:r w:rsidR="00E45964" w:rsidRPr="00891368">
        <w:rPr>
          <w:rFonts w:ascii="Times New Roman" w:hAnsi="Times New Roman" w:cs="Times New Roman"/>
          <w:sz w:val="20"/>
          <w:szCs w:val="20"/>
        </w:rPr>
        <w:t>in the early stages of a</w:t>
      </w:r>
      <w:r w:rsidR="006D6B6B" w:rsidRPr="00891368">
        <w:rPr>
          <w:rFonts w:ascii="Times New Roman" w:hAnsi="Times New Roman" w:cs="Times New Roman"/>
          <w:sz w:val="20"/>
          <w:szCs w:val="20"/>
        </w:rPr>
        <w:t xml:space="preserve"> move from one periphery of the clause to another, </w:t>
      </w:r>
      <w:r w:rsidR="002D4110" w:rsidRPr="00891368">
        <w:rPr>
          <w:rFonts w:ascii="Times New Roman" w:hAnsi="Times New Roman" w:cs="Times New Roman"/>
          <w:sz w:val="20"/>
          <w:szCs w:val="20"/>
        </w:rPr>
        <w:t xml:space="preserve">as this goes against the general tendency for there to be an asymmetry between functions at the </w:t>
      </w:r>
      <w:r w:rsidR="00077104">
        <w:rPr>
          <w:rFonts w:ascii="Times New Roman" w:hAnsi="Times New Roman" w:cs="Times New Roman"/>
          <w:sz w:val="20"/>
          <w:szCs w:val="20"/>
        </w:rPr>
        <w:t>LP and RP</w:t>
      </w:r>
      <w:r w:rsidR="002D4110" w:rsidRPr="00891368">
        <w:rPr>
          <w:rFonts w:ascii="Times New Roman" w:hAnsi="Times New Roman" w:cs="Times New Roman"/>
          <w:sz w:val="20"/>
          <w:szCs w:val="20"/>
        </w:rPr>
        <w:t xml:space="preserve">. Perhaps functions change only as a </w:t>
      </w:r>
      <w:r w:rsidR="00C2192D">
        <w:rPr>
          <w:rFonts w:ascii="Times New Roman" w:hAnsi="Times New Roman" w:cs="Times New Roman"/>
          <w:sz w:val="20"/>
          <w:szCs w:val="20"/>
        </w:rPr>
        <w:t>feature</w:t>
      </w:r>
      <w:r w:rsidR="00C2192D" w:rsidRPr="00891368">
        <w:rPr>
          <w:rFonts w:ascii="Times New Roman" w:hAnsi="Times New Roman" w:cs="Times New Roman"/>
          <w:sz w:val="20"/>
          <w:szCs w:val="20"/>
        </w:rPr>
        <w:t xml:space="preserve"> </w:t>
      </w:r>
      <w:r w:rsidR="002D4110" w:rsidRPr="00891368">
        <w:rPr>
          <w:rFonts w:ascii="Times New Roman" w:hAnsi="Times New Roman" w:cs="Times New Roman"/>
          <w:sz w:val="20"/>
          <w:szCs w:val="20"/>
        </w:rPr>
        <w:t xml:space="preserve">becomes more established </w:t>
      </w:r>
      <w:r w:rsidR="007A0D1A">
        <w:rPr>
          <w:rFonts w:ascii="Times New Roman" w:hAnsi="Times New Roman" w:cs="Times New Roman"/>
          <w:sz w:val="20"/>
          <w:szCs w:val="20"/>
        </w:rPr>
        <w:t>at</w:t>
      </w:r>
      <w:r w:rsidR="007A0D1A" w:rsidRPr="00891368">
        <w:rPr>
          <w:rFonts w:ascii="Times New Roman" w:hAnsi="Times New Roman" w:cs="Times New Roman"/>
          <w:sz w:val="20"/>
          <w:szCs w:val="20"/>
        </w:rPr>
        <w:t xml:space="preserve"> </w:t>
      </w:r>
      <w:r w:rsidR="002D4110" w:rsidRPr="00891368">
        <w:rPr>
          <w:rFonts w:ascii="Times New Roman" w:hAnsi="Times New Roman" w:cs="Times New Roman"/>
          <w:sz w:val="20"/>
          <w:szCs w:val="20"/>
        </w:rPr>
        <w:t xml:space="preserve">a different periphery. It would also be interesting to see whether </w:t>
      </w:r>
      <w:r w:rsidR="006D6B6B" w:rsidRPr="00891368">
        <w:rPr>
          <w:rFonts w:ascii="Times New Roman" w:hAnsi="Times New Roman" w:cs="Times New Roman"/>
          <w:sz w:val="20"/>
          <w:szCs w:val="20"/>
        </w:rPr>
        <w:t xml:space="preserve">functions become more focused on </w:t>
      </w:r>
      <w:r w:rsidR="00E67F9A" w:rsidRPr="00891368">
        <w:rPr>
          <w:rFonts w:ascii="Times New Roman" w:hAnsi="Times New Roman" w:cs="Times New Roman"/>
          <w:sz w:val="20"/>
          <w:szCs w:val="20"/>
        </w:rPr>
        <w:t xml:space="preserve">the syntax-pragmatics interface </w:t>
      </w:r>
      <w:r w:rsidR="002D4110" w:rsidRPr="00891368">
        <w:rPr>
          <w:rFonts w:ascii="Times New Roman" w:hAnsi="Times New Roman" w:cs="Times New Roman"/>
          <w:sz w:val="20"/>
          <w:szCs w:val="20"/>
        </w:rPr>
        <w:t xml:space="preserve">as discourse-pragmatic </w:t>
      </w:r>
      <w:r w:rsidR="00C2192D" w:rsidRPr="00891368">
        <w:rPr>
          <w:rFonts w:ascii="Times New Roman" w:hAnsi="Times New Roman" w:cs="Times New Roman"/>
          <w:sz w:val="20"/>
          <w:szCs w:val="20"/>
        </w:rPr>
        <w:t>f</w:t>
      </w:r>
      <w:r w:rsidR="00C2192D">
        <w:rPr>
          <w:rFonts w:ascii="Times New Roman" w:hAnsi="Times New Roman" w:cs="Times New Roman"/>
          <w:sz w:val="20"/>
          <w:szCs w:val="20"/>
        </w:rPr>
        <w:t>eature</w:t>
      </w:r>
      <w:r w:rsidR="00C2192D" w:rsidRPr="00891368">
        <w:rPr>
          <w:rFonts w:ascii="Times New Roman" w:hAnsi="Times New Roman" w:cs="Times New Roman"/>
          <w:sz w:val="20"/>
          <w:szCs w:val="20"/>
        </w:rPr>
        <w:t xml:space="preserve">s </w:t>
      </w:r>
      <w:r w:rsidR="006D6B6B" w:rsidRPr="00891368">
        <w:rPr>
          <w:rFonts w:ascii="Times New Roman" w:hAnsi="Times New Roman" w:cs="Times New Roman"/>
          <w:sz w:val="20"/>
          <w:szCs w:val="20"/>
        </w:rPr>
        <w:t xml:space="preserve">move to </w:t>
      </w:r>
      <w:r w:rsidR="00BC55A7" w:rsidRPr="00891368">
        <w:rPr>
          <w:rFonts w:ascii="Times New Roman" w:hAnsi="Times New Roman" w:cs="Times New Roman"/>
          <w:sz w:val="20"/>
          <w:szCs w:val="20"/>
        </w:rPr>
        <w:t>position</w:t>
      </w:r>
      <w:r w:rsidR="004165CC" w:rsidRPr="00891368">
        <w:rPr>
          <w:rFonts w:ascii="Times New Roman" w:hAnsi="Times New Roman" w:cs="Times New Roman"/>
          <w:sz w:val="20"/>
          <w:szCs w:val="20"/>
        </w:rPr>
        <w:t xml:space="preserve">s where their scope </w:t>
      </w:r>
      <w:r w:rsidR="004165CC" w:rsidRPr="00891368">
        <w:rPr>
          <w:rFonts w:ascii="Times New Roman" w:hAnsi="Times New Roman" w:cs="Times New Roman"/>
          <w:sz w:val="20"/>
          <w:szCs w:val="20"/>
        </w:rPr>
        <w:lastRenderedPageBreak/>
        <w:t xml:space="preserve">is </w:t>
      </w:r>
      <w:r w:rsidR="000D7DA2" w:rsidRPr="00891368">
        <w:rPr>
          <w:rFonts w:ascii="Times New Roman" w:hAnsi="Times New Roman" w:cs="Times New Roman"/>
          <w:sz w:val="20"/>
          <w:szCs w:val="20"/>
        </w:rPr>
        <w:t>narrower</w:t>
      </w:r>
      <w:r w:rsidR="00BC55A7" w:rsidRPr="00891368">
        <w:rPr>
          <w:rFonts w:ascii="Times New Roman" w:hAnsi="Times New Roman" w:cs="Times New Roman"/>
          <w:sz w:val="20"/>
          <w:szCs w:val="20"/>
        </w:rPr>
        <w:t>. For example,</w:t>
      </w:r>
      <w:r w:rsidR="006D6B6B" w:rsidRPr="00891368">
        <w:rPr>
          <w:rFonts w:ascii="Times New Roman" w:hAnsi="Times New Roman" w:cs="Times New Roman"/>
          <w:sz w:val="20"/>
          <w:szCs w:val="20"/>
        </w:rPr>
        <w:t xml:space="preserve"> </w:t>
      </w:r>
      <w:r w:rsidR="009A1504">
        <w:rPr>
          <w:rFonts w:ascii="Times New Roman" w:hAnsi="Times New Roman" w:cs="Times New Roman"/>
          <w:sz w:val="20"/>
          <w:szCs w:val="20"/>
        </w:rPr>
        <w:t xml:space="preserve">discourse </w:t>
      </w:r>
      <w:r w:rsidR="006D6B6B" w:rsidRPr="00891368">
        <w:rPr>
          <w:rFonts w:ascii="Times New Roman" w:hAnsi="Times New Roman" w:cs="Times New Roman"/>
          <w:i/>
          <w:sz w:val="20"/>
          <w:szCs w:val="20"/>
        </w:rPr>
        <w:t>like</w:t>
      </w:r>
      <w:r w:rsidR="006D6B6B" w:rsidRPr="00891368">
        <w:rPr>
          <w:rFonts w:ascii="Times New Roman" w:hAnsi="Times New Roman" w:cs="Times New Roman"/>
          <w:sz w:val="20"/>
          <w:szCs w:val="20"/>
        </w:rPr>
        <w:t xml:space="preserve"> </w:t>
      </w:r>
      <w:r w:rsidR="00BC55A7" w:rsidRPr="00891368">
        <w:rPr>
          <w:rFonts w:ascii="Times New Roman" w:hAnsi="Times New Roman" w:cs="Times New Roman"/>
          <w:sz w:val="20"/>
          <w:szCs w:val="20"/>
        </w:rPr>
        <w:t xml:space="preserve">could be </w:t>
      </w:r>
      <w:r w:rsidR="00651BF1" w:rsidRPr="00891368">
        <w:rPr>
          <w:rFonts w:ascii="Times New Roman" w:hAnsi="Times New Roman" w:cs="Times New Roman"/>
          <w:sz w:val="20"/>
          <w:szCs w:val="20"/>
        </w:rPr>
        <w:t xml:space="preserve">usefully analysed </w:t>
      </w:r>
      <w:r w:rsidR="00BC55A7" w:rsidRPr="00891368">
        <w:rPr>
          <w:rFonts w:ascii="Times New Roman" w:hAnsi="Times New Roman" w:cs="Times New Roman"/>
          <w:sz w:val="20"/>
          <w:szCs w:val="20"/>
        </w:rPr>
        <w:t>in this way</w:t>
      </w:r>
      <w:r w:rsidR="00651BF1" w:rsidRPr="00891368">
        <w:rPr>
          <w:rFonts w:ascii="Times New Roman" w:hAnsi="Times New Roman" w:cs="Times New Roman"/>
          <w:sz w:val="20"/>
          <w:szCs w:val="20"/>
        </w:rPr>
        <w:t xml:space="preserve">, since this is another </w:t>
      </w:r>
      <w:r w:rsidR="00720210" w:rsidRPr="00891368">
        <w:rPr>
          <w:rFonts w:ascii="Times New Roman" w:hAnsi="Times New Roman" w:cs="Times New Roman"/>
          <w:sz w:val="20"/>
          <w:szCs w:val="20"/>
        </w:rPr>
        <w:t>discourse-pragmatic</w:t>
      </w:r>
      <w:r w:rsidR="00651BF1" w:rsidRPr="00891368">
        <w:rPr>
          <w:rFonts w:ascii="Times New Roman" w:hAnsi="Times New Roman" w:cs="Times New Roman"/>
          <w:sz w:val="20"/>
          <w:szCs w:val="20"/>
        </w:rPr>
        <w:t xml:space="preserve"> feature that has moved from the </w:t>
      </w:r>
      <w:r w:rsidR="0086102E">
        <w:rPr>
          <w:rFonts w:ascii="Times New Roman" w:hAnsi="Times New Roman" w:cs="Times New Roman"/>
          <w:sz w:val="20"/>
          <w:szCs w:val="20"/>
        </w:rPr>
        <w:t>RP to the LP</w:t>
      </w:r>
      <w:r w:rsidR="00651BF1" w:rsidRPr="00891368">
        <w:rPr>
          <w:rFonts w:ascii="Times New Roman" w:hAnsi="Times New Roman" w:cs="Times New Roman"/>
          <w:sz w:val="20"/>
          <w:szCs w:val="20"/>
        </w:rPr>
        <w:t xml:space="preserve"> </w:t>
      </w:r>
      <w:r w:rsidR="006D6B6B" w:rsidRPr="00891368">
        <w:rPr>
          <w:rFonts w:ascii="Times New Roman" w:hAnsi="Times New Roman" w:cs="Times New Roman"/>
          <w:sz w:val="20"/>
          <w:szCs w:val="20"/>
        </w:rPr>
        <w:t>and from there to an increasing number of clause</w:t>
      </w:r>
      <w:r w:rsidR="00CE176D" w:rsidRPr="00891368">
        <w:rPr>
          <w:rFonts w:ascii="Times New Roman" w:hAnsi="Times New Roman" w:cs="Times New Roman"/>
          <w:sz w:val="20"/>
          <w:szCs w:val="20"/>
        </w:rPr>
        <w:t>-internal positions (D’Arcy 2005</w:t>
      </w:r>
      <w:r w:rsidR="006D6B6B" w:rsidRPr="00891368">
        <w:rPr>
          <w:rFonts w:ascii="Times New Roman" w:hAnsi="Times New Roman" w:cs="Times New Roman"/>
          <w:sz w:val="20"/>
          <w:szCs w:val="20"/>
        </w:rPr>
        <w:t>)</w:t>
      </w:r>
      <w:r w:rsidR="00AE2AEF" w:rsidRPr="00891368">
        <w:rPr>
          <w:rFonts w:ascii="Times New Roman" w:hAnsi="Times New Roman" w:cs="Times New Roman"/>
          <w:sz w:val="20"/>
          <w:szCs w:val="20"/>
        </w:rPr>
        <w:t xml:space="preserve">. </w:t>
      </w:r>
      <w:r w:rsidR="006D6B6B" w:rsidRPr="00891368">
        <w:rPr>
          <w:rFonts w:ascii="Times New Roman" w:hAnsi="Times New Roman" w:cs="Times New Roman"/>
          <w:sz w:val="20"/>
          <w:szCs w:val="20"/>
        </w:rPr>
        <w:t xml:space="preserve">Pichler’s chapter will serve as a model in our future analyses of other migrating </w:t>
      </w:r>
      <w:r w:rsidR="009A1504">
        <w:rPr>
          <w:rFonts w:ascii="Times New Roman" w:hAnsi="Times New Roman" w:cs="Times New Roman"/>
          <w:sz w:val="20"/>
          <w:szCs w:val="20"/>
        </w:rPr>
        <w:t>discourse-pragmatic features</w:t>
      </w:r>
      <w:r w:rsidR="006D6B6B" w:rsidRPr="00891368">
        <w:rPr>
          <w:rFonts w:ascii="Times New Roman" w:hAnsi="Times New Roman" w:cs="Times New Roman"/>
          <w:sz w:val="20"/>
          <w:szCs w:val="20"/>
        </w:rPr>
        <w:t xml:space="preserve">. </w:t>
      </w:r>
    </w:p>
    <w:p w14:paraId="78DD0628" w14:textId="0ED9255E" w:rsidR="00BB1F11"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AE2AEF" w:rsidRPr="00891368">
        <w:rPr>
          <w:rFonts w:ascii="Times New Roman" w:hAnsi="Times New Roman" w:cs="Times New Roman"/>
          <w:sz w:val="20"/>
          <w:szCs w:val="20"/>
        </w:rPr>
        <w:t xml:space="preserve">We also have yet to discover </w:t>
      </w:r>
      <w:r w:rsidR="00694151" w:rsidRPr="00891368">
        <w:rPr>
          <w:rFonts w:ascii="Times New Roman" w:hAnsi="Times New Roman" w:cs="Times New Roman"/>
          <w:sz w:val="20"/>
          <w:szCs w:val="20"/>
        </w:rPr>
        <w:t>why a speaker would decide to use a discourse</w:t>
      </w:r>
      <w:r w:rsidR="003D50C4" w:rsidRPr="00891368">
        <w:rPr>
          <w:rFonts w:ascii="Times New Roman" w:hAnsi="Times New Roman" w:cs="Times New Roman"/>
          <w:sz w:val="20"/>
          <w:szCs w:val="20"/>
        </w:rPr>
        <w:t>-pragmatic</w:t>
      </w:r>
      <w:r w:rsidR="00C2192D">
        <w:rPr>
          <w:rFonts w:ascii="Times New Roman" w:hAnsi="Times New Roman" w:cs="Times New Roman"/>
          <w:sz w:val="20"/>
          <w:szCs w:val="20"/>
        </w:rPr>
        <w:t xml:space="preserve"> feature</w:t>
      </w:r>
      <w:r w:rsidR="00694151" w:rsidRPr="00891368">
        <w:rPr>
          <w:rFonts w:ascii="Times New Roman" w:hAnsi="Times New Roman" w:cs="Times New Roman"/>
          <w:sz w:val="20"/>
          <w:szCs w:val="20"/>
        </w:rPr>
        <w:t xml:space="preserve"> in a new position. </w:t>
      </w:r>
      <w:r w:rsidR="00AE2AEF" w:rsidRPr="00891368">
        <w:rPr>
          <w:rFonts w:ascii="Times New Roman" w:hAnsi="Times New Roman" w:cs="Times New Roman"/>
          <w:sz w:val="20"/>
          <w:szCs w:val="20"/>
        </w:rPr>
        <w:t>One possibility</w:t>
      </w:r>
      <w:r w:rsidR="003B7F96" w:rsidRPr="00891368">
        <w:rPr>
          <w:rFonts w:ascii="Times New Roman" w:hAnsi="Times New Roman" w:cs="Times New Roman"/>
          <w:sz w:val="20"/>
          <w:szCs w:val="20"/>
        </w:rPr>
        <w:t xml:space="preserve"> suggested by Pichler’s analysis of the </w:t>
      </w:r>
      <w:r w:rsidR="002A00D2">
        <w:rPr>
          <w:rFonts w:ascii="Times New Roman" w:hAnsi="Times New Roman" w:cs="Times New Roman"/>
          <w:sz w:val="20"/>
          <w:szCs w:val="20"/>
        </w:rPr>
        <w:t>LIC data</w:t>
      </w:r>
      <w:r w:rsidR="003B7F96" w:rsidRPr="00891368">
        <w:rPr>
          <w:rFonts w:ascii="Times New Roman" w:hAnsi="Times New Roman" w:cs="Times New Roman"/>
          <w:sz w:val="20"/>
          <w:szCs w:val="20"/>
        </w:rPr>
        <w:t xml:space="preserve"> </w:t>
      </w:r>
      <w:r w:rsidR="00AE2AEF" w:rsidRPr="00891368">
        <w:rPr>
          <w:rFonts w:ascii="Times New Roman" w:hAnsi="Times New Roman" w:cs="Times New Roman"/>
          <w:sz w:val="20"/>
          <w:szCs w:val="20"/>
        </w:rPr>
        <w:t>is the nature of the recurrent interactions in which speakers are engaged</w:t>
      </w:r>
      <w:r w:rsidR="005F6CA1">
        <w:rPr>
          <w:rFonts w:ascii="Times New Roman" w:hAnsi="Times New Roman" w:cs="Times New Roman"/>
          <w:sz w:val="20"/>
          <w:szCs w:val="20"/>
        </w:rPr>
        <w:t xml:space="preserve"> (see Pichler [MS] for internally-driven hypotheses)</w:t>
      </w:r>
      <w:r w:rsidR="00AE2AEF" w:rsidRPr="00891368">
        <w:rPr>
          <w:rFonts w:ascii="Times New Roman" w:hAnsi="Times New Roman" w:cs="Times New Roman"/>
          <w:sz w:val="20"/>
          <w:szCs w:val="20"/>
        </w:rPr>
        <w:t xml:space="preserve">. </w:t>
      </w:r>
      <w:r w:rsidR="002479B0" w:rsidRPr="00891368">
        <w:rPr>
          <w:rFonts w:ascii="Times New Roman" w:hAnsi="Times New Roman" w:cs="Times New Roman"/>
          <w:sz w:val="20"/>
          <w:szCs w:val="20"/>
        </w:rPr>
        <w:t xml:space="preserve">Pichler finds that </w:t>
      </w:r>
      <w:r w:rsidR="00C2192D">
        <w:rPr>
          <w:rFonts w:ascii="Times New Roman" w:hAnsi="Times New Roman" w:cs="Times New Roman"/>
          <w:sz w:val="20"/>
          <w:szCs w:val="20"/>
        </w:rPr>
        <w:t xml:space="preserve">speakers consistently use </w:t>
      </w:r>
      <w:r w:rsidR="002479B0" w:rsidRPr="00891368">
        <w:rPr>
          <w:rFonts w:ascii="Times New Roman" w:hAnsi="Times New Roman" w:cs="Times New Roman"/>
          <w:i/>
          <w:sz w:val="20"/>
          <w:szCs w:val="20"/>
        </w:rPr>
        <w:t>innit</w:t>
      </w:r>
      <w:r w:rsidR="002479B0" w:rsidRPr="00891368">
        <w:rPr>
          <w:rFonts w:ascii="Times New Roman" w:hAnsi="Times New Roman" w:cs="Times New Roman"/>
          <w:sz w:val="20"/>
          <w:szCs w:val="20"/>
        </w:rPr>
        <w:t xml:space="preserve"> at the </w:t>
      </w:r>
      <w:r w:rsidR="0086102E">
        <w:rPr>
          <w:rFonts w:ascii="Times New Roman" w:hAnsi="Times New Roman" w:cs="Times New Roman"/>
          <w:sz w:val="20"/>
          <w:szCs w:val="20"/>
        </w:rPr>
        <w:t>LP</w:t>
      </w:r>
      <w:r w:rsidR="002479B0" w:rsidRPr="00891368">
        <w:rPr>
          <w:rFonts w:ascii="Times New Roman" w:hAnsi="Times New Roman" w:cs="Times New Roman"/>
          <w:sz w:val="20"/>
          <w:szCs w:val="20"/>
        </w:rPr>
        <w:t xml:space="preserve"> of the clause</w:t>
      </w:r>
      <w:r w:rsidR="00C2192D">
        <w:rPr>
          <w:rFonts w:ascii="Times New Roman" w:hAnsi="Times New Roman" w:cs="Times New Roman"/>
          <w:sz w:val="20"/>
          <w:szCs w:val="20"/>
        </w:rPr>
        <w:t xml:space="preserve"> to</w:t>
      </w:r>
      <w:r w:rsidR="002479B0" w:rsidRPr="00891368">
        <w:rPr>
          <w:rFonts w:ascii="Times New Roman" w:hAnsi="Times New Roman" w:cs="Times New Roman"/>
          <w:sz w:val="20"/>
          <w:szCs w:val="20"/>
        </w:rPr>
        <w:t xml:space="preserve"> seek the attention of others who are not engaged in the interaction or </w:t>
      </w:r>
      <w:r w:rsidR="00C2192D">
        <w:rPr>
          <w:rFonts w:ascii="Times New Roman" w:hAnsi="Times New Roman" w:cs="Times New Roman"/>
          <w:sz w:val="20"/>
          <w:szCs w:val="20"/>
        </w:rPr>
        <w:t xml:space="preserve">when they are </w:t>
      </w:r>
      <w:r w:rsidR="007F1ECD">
        <w:rPr>
          <w:rFonts w:ascii="Times New Roman" w:hAnsi="Times New Roman" w:cs="Times New Roman"/>
          <w:sz w:val="20"/>
          <w:szCs w:val="20"/>
        </w:rPr>
        <w:t>engaging in</w:t>
      </w:r>
      <w:r w:rsidR="002479B0" w:rsidRPr="00891368">
        <w:rPr>
          <w:rFonts w:ascii="Times New Roman" w:hAnsi="Times New Roman" w:cs="Times New Roman"/>
          <w:sz w:val="20"/>
          <w:szCs w:val="20"/>
        </w:rPr>
        <w:t xml:space="preserve"> intense competition for the floor. I</w:t>
      </w:r>
      <w:r w:rsidR="003B7F96" w:rsidRPr="00891368">
        <w:rPr>
          <w:rFonts w:ascii="Times New Roman" w:hAnsi="Times New Roman" w:cs="Times New Roman"/>
          <w:sz w:val="20"/>
          <w:szCs w:val="20"/>
        </w:rPr>
        <w:t>nteraction</w:t>
      </w:r>
      <w:r w:rsidR="00174F7A" w:rsidRPr="00891368">
        <w:rPr>
          <w:rFonts w:ascii="Times New Roman" w:hAnsi="Times New Roman" w:cs="Times New Roman"/>
          <w:sz w:val="20"/>
          <w:szCs w:val="20"/>
        </w:rPr>
        <w:t xml:space="preserve"> in the adolescent peer groups where </w:t>
      </w:r>
      <w:r w:rsidR="003B7F96" w:rsidRPr="00891368">
        <w:rPr>
          <w:rFonts w:ascii="Times New Roman" w:hAnsi="Times New Roman" w:cs="Times New Roman"/>
          <w:sz w:val="20"/>
          <w:szCs w:val="20"/>
        </w:rPr>
        <w:t xml:space="preserve">the </w:t>
      </w:r>
      <w:r w:rsidR="002A00D2">
        <w:rPr>
          <w:rFonts w:ascii="Times New Roman" w:hAnsi="Times New Roman" w:cs="Times New Roman"/>
          <w:sz w:val="20"/>
          <w:szCs w:val="20"/>
        </w:rPr>
        <w:t>LIC</w:t>
      </w:r>
      <w:r w:rsidR="002A00D2" w:rsidRPr="00891368">
        <w:rPr>
          <w:rFonts w:ascii="Times New Roman" w:hAnsi="Times New Roman" w:cs="Times New Roman"/>
          <w:sz w:val="20"/>
          <w:szCs w:val="20"/>
        </w:rPr>
        <w:t xml:space="preserve"> </w:t>
      </w:r>
      <w:r w:rsidR="003B7F96" w:rsidRPr="00891368">
        <w:rPr>
          <w:rFonts w:ascii="Times New Roman" w:hAnsi="Times New Roman" w:cs="Times New Roman"/>
          <w:sz w:val="20"/>
          <w:szCs w:val="20"/>
        </w:rPr>
        <w:t xml:space="preserve">data was recorded </w:t>
      </w:r>
      <w:r w:rsidR="00BB1F11" w:rsidRPr="00891368">
        <w:rPr>
          <w:rFonts w:ascii="Times New Roman" w:hAnsi="Times New Roman" w:cs="Times New Roman"/>
          <w:sz w:val="20"/>
          <w:szCs w:val="20"/>
        </w:rPr>
        <w:t>i</w:t>
      </w:r>
      <w:r w:rsidR="00174F7A" w:rsidRPr="00891368">
        <w:rPr>
          <w:rFonts w:ascii="Times New Roman" w:hAnsi="Times New Roman" w:cs="Times New Roman"/>
          <w:sz w:val="20"/>
          <w:szCs w:val="20"/>
        </w:rPr>
        <w:t>s fast</w:t>
      </w:r>
      <w:r w:rsidR="00BB1F11" w:rsidRPr="00891368">
        <w:rPr>
          <w:rFonts w:ascii="Times New Roman" w:hAnsi="Times New Roman" w:cs="Times New Roman"/>
          <w:sz w:val="20"/>
          <w:szCs w:val="20"/>
        </w:rPr>
        <w:t xml:space="preserve"> and </w:t>
      </w:r>
      <w:r w:rsidR="00174F7A" w:rsidRPr="00891368">
        <w:rPr>
          <w:rFonts w:ascii="Times New Roman" w:hAnsi="Times New Roman" w:cs="Times New Roman"/>
          <w:sz w:val="20"/>
          <w:szCs w:val="20"/>
        </w:rPr>
        <w:t>lively</w:t>
      </w:r>
      <w:r w:rsidR="00BB1F11" w:rsidRPr="00891368">
        <w:rPr>
          <w:rFonts w:ascii="Times New Roman" w:hAnsi="Times New Roman" w:cs="Times New Roman"/>
          <w:sz w:val="20"/>
          <w:szCs w:val="20"/>
        </w:rPr>
        <w:t>, with a great deal of interruption and overlap. In</w:t>
      </w:r>
      <w:r w:rsidR="006E5652" w:rsidRPr="00891368">
        <w:rPr>
          <w:rFonts w:ascii="Times New Roman" w:hAnsi="Times New Roman" w:cs="Times New Roman"/>
          <w:sz w:val="20"/>
          <w:szCs w:val="20"/>
        </w:rPr>
        <w:t xml:space="preserve"> lively adolescent speech between several friends</w:t>
      </w:r>
      <w:r w:rsidR="002479B0" w:rsidRPr="00891368">
        <w:rPr>
          <w:rFonts w:ascii="Times New Roman" w:hAnsi="Times New Roman" w:cs="Times New Roman"/>
          <w:sz w:val="20"/>
          <w:szCs w:val="20"/>
        </w:rPr>
        <w:t>,</w:t>
      </w:r>
      <w:r w:rsidR="006E5652" w:rsidRPr="00891368">
        <w:rPr>
          <w:rFonts w:ascii="Times New Roman" w:hAnsi="Times New Roman" w:cs="Times New Roman"/>
          <w:sz w:val="20"/>
          <w:szCs w:val="20"/>
        </w:rPr>
        <w:t xml:space="preserve"> </w:t>
      </w:r>
      <w:r w:rsidR="00897323" w:rsidRPr="00891368">
        <w:rPr>
          <w:rFonts w:ascii="Times New Roman" w:hAnsi="Times New Roman" w:cs="Times New Roman"/>
          <w:sz w:val="20"/>
          <w:szCs w:val="20"/>
        </w:rPr>
        <w:t>conversational management is more challenging tha</w:t>
      </w:r>
      <w:r w:rsidR="002479B0" w:rsidRPr="00891368">
        <w:rPr>
          <w:rFonts w:ascii="Times New Roman" w:hAnsi="Times New Roman" w:cs="Times New Roman"/>
          <w:sz w:val="20"/>
          <w:szCs w:val="20"/>
        </w:rPr>
        <w:t>n in other types of interaction</w:t>
      </w:r>
      <w:r w:rsidR="00897323" w:rsidRPr="00891368">
        <w:rPr>
          <w:rFonts w:ascii="Times New Roman" w:hAnsi="Times New Roman" w:cs="Times New Roman"/>
          <w:sz w:val="20"/>
          <w:szCs w:val="20"/>
        </w:rPr>
        <w:t xml:space="preserve"> and </w:t>
      </w:r>
      <w:r w:rsidR="006E5652" w:rsidRPr="00891368">
        <w:rPr>
          <w:rFonts w:ascii="Times New Roman" w:hAnsi="Times New Roman" w:cs="Times New Roman"/>
          <w:sz w:val="20"/>
          <w:szCs w:val="20"/>
        </w:rPr>
        <w:t>it may be more necessary to seek attention for what one wants to say</w:t>
      </w:r>
      <w:r w:rsidR="003B7F96" w:rsidRPr="00891368">
        <w:rPr>
          <w:rFonts w:ascii="Times New Roman" w:hAnsi="Times New Roman" w:cs="Times New Roman"/>
          <w:sz w:val="20"/>
          <w:szCs w:val="20"/>
        </w:rPr>
        <w:t xml:space="preserve"> in order to secure the floor. </w:t>
      </w:r>
      <w:r w:rsidR="002479B0" w:rsidRPr="00891368">
        <w:rPr>
          <w:rFonts w:ascii="Times New Roman" w:hAnsi="Times New Roman" w:cs="Times New Roman"/>
          <w:sz w:val="20"/>
          <w:szCs w:val="20"/>
        </w:rPr>
        <w:t xml:space="preserve">A </w:t>
      </w:r>
      <w:r w:rsidR="00C2192D">
        <w:rPr>
          <w:rFonts w:ascii="Times New Roman" w:hAnsi="Times New Roman" w:cs="Times New Roman"/>
          <w:sz w:val="20"/>
          <w:szCs w:val="20"/>
        </w:rPr>
        <w:t>feature</w:t>
      </w:r>
      <w:r w:rsidR="00C2192D" w:rsidRPr="00891368">
        <w:rPr>
          <w:rFonts w:ascii="Times New Roman" w:hAnsi="Times New Roman" w:cs="Times New Roman"/>
          <w:sz w:val="20"/>
          <w:szCs w:val="20"/>
        </w:rPr>
        <w:t xml:space="preserve"> </w:t>
      </w:r>
      <w:r w:rsidR="002479B0" w:rsidRPr="00891368">
        <w:rPr>
          <w:rFonts w:ascii="Times New Roman" w:hAnsi="Times New Roman" w:cs="Times New Roman"/>
          <w:sz w:val="20"/>
          <w:szCs w:val="20"/>
        </w:rPr>
        <w:t xml:space="preserve">that seeks the involvement of the interlocutor but that is usually at the end of an utterance </w:t>
      </w:r>
      <w:r w:rsidR="003B7F96" w:rsidRPr="00891368">
        <w:rPr>
          <w:rFonts w:ascii="Times New Roman" w:hAnsi="Times New Roman" w:cs="Times New Roman"/>
          <w:sz w:val="20"/>
          <w:szCs w:val="20"/>
        </w:rPr>
        <w:t>could</w:t>
      </w:r>
      <w:r w:rsidR="00EA0F4D" w:rsidRPr="00891368">
        <w:rPr>
          <w:rFonts w:ascii="Times New Roman" w:hAnsi="Times New Roman" w:cs="Times New Roman"/>
          <w:sz w:val="20"/>
          <w:szCs w:val="20"/>
        </w:rPr>
        <w:t xml:space="preserve"> be an effective way of</w:t>
      </w:r>
      <w:r w:rsidR="008A5FF3" w:rsidRPr="00891368">
        <w:rPr>
          <w:rFonts w:ascii="Times New Roman" w:hAnsi="Times New Roman" w:cs="Times New Roman"/>
          <w:sz w:val="20"/>
          <w:szCs w:val="20"/>
        </w:rPr>
        <w:t xml:space="preserve"> </w:t>
      </w:r>
      <w:r w:rsidR="002479B0" w:rsidRPr="00891368">
        <w:rPr>
          <w:rFonts w:ascii="Times New Roman" w:hAnsi="Times New Roman" w:cs="Times New Roman"/>
          <w:sz w:val="20"/>
          <w:szCs w:val="20"/>
        </w:rPr>
        <w:t xml:space="preserve">gaining attention and thereby </w:t>
      </w:r>
      <w:r w:rsidR="008A5FF3" w:rsidRPr="00891368">
        <w:rPr>
          <w:rFonts w:ascii="Times New Roman" w:hAnsi="Times New Roman" w:cs="Times New Roman"/>
          <w:sz w:val="20"/>
          <w:szCs w:val="20"/>
        </w:rPr>
        <w:t xml:space="preserve">securing the floor </w:t>
      </w:r>
      <w:r w:rsidR="003B7F96" w:rsidRPr="00891368">
        <w:rPr>
          <w:rFonts w:ascii="Times New Roman" w:hAnsi="Times New Roman" w:cs="Times New Roman"/>
          <w:sz w:val="20"/>
          <w:szCs w:val="20"/>
        </w:rPr>
        <w:t xml:space="preserve">whilst maintaining </w:t>
      </w:r>
      <w:r w:rsidR="002D57F8" w:rsidRPr="00891368">
        <w:rPr>
          <w:rFonts w:ascii="Times New Roman" w:hAnsi="Times New Roman" w:cs="Times New Roman"/>
          <w:sz w:val="20"/>
          <w:szCs w:val="20"/>
        </w:rPr>
        <w:t xml:space="preserve">solidarity </w:t>
      </w:r>
      <w:r w:rsidR="002479B0" w:rsidRPr="00891368">
        <w:rPr>
          <w:rFonts w:ascii="Times New Roman" w:hAnsi="Times New Roman" w:cs="Times New Roman"/>
          <w:sz w:val="20"/>
          <w:szCs w:val="20"/>
        </w:rPr>
        <w:t>with other</w:t>
      </w:r>
      <w:r w:rsidR="002D57F8" w:rsidRPr="00891368">
        <w:rPr>
          <w:rFonts w:ascii="Times New Roman" w:hAnsi="Times New Roman" w:cs="Times New Roman"/>
          <w:sz w:val="20"/>
          <w:szCs w:val="20"/>
        </w:rPr>
        <w:t xml:space="preserve"> speakers</w:t>
      </w:r>
      <w:r w:rsidR="008A5FF3" w:rsidRPr="00891368">
        <w:rPr>
          <w:rFonts w:ascii="Times New Roman" w:hAnsi="Times New Roman" w:cs="Times New Roman"/>
          <w:sz w:val="20"/>
          <w:szCs w:val="20"/>
        </w:rPr>
        <w:t xml:space="preserve">. </w:t>
      </w:r>
      <w:r w:rsidR="002626DD" w:rsidRPr="00891368">
        <w:rPr>
          <w:rFonts w:ascii="Times New Roman" w:hAnsi="Times New Roman" w:cs="Times New Roman"/>
          <w:sz w:val="20"/>
          <w:szCs w:val="20"/>
        </w:rPr>
        <w:t xml:space="preserve">It remains to be seen how the migration of </w:t>
      </w:r>
      <w:r w:rsidR="00C2192D">
        <w:rPr>
          <w:rFonts w:ascii="Times New Roman" w:hAnsi="Times New Roman" w:cs="Times New Roman"/>
          <w:sz w:val="20"/>
          <w:szCs w:val="20"/>
        </w:rPr>
        <w:t xml:space="preserve">other </w:t>
      </w:r>
      <w:r w:rsidR="004430C2">
        <w:rPr>
          <w:rFonts w:ascii="Times New Roman" w:hAnsi="Times New Roman" w:cs="Times New Roman"/>
          <w:sz w:val="20"/>
          <w:szCs w:val="20"/>
        </w:rPr>
        <w:t>discourse</w:t>
      </w:r>
      <w:r w:rsidR="00C2192D">
        <w:rPr>
          <w:rFonts w:ascii="Times New Roman" w:hAnsi="Times New Roman" w:cs="Times New Roman"/>
          <w:sz w:val="20"/>
          <w:szCs w:val="20"/>
        </w:rPr>
        <w:t xml:space="preserve">-pragmatic features </w:t>
      </w:r>
      <w:r w:rsidR="002626DD" w:rsidRPr="00891368">
        <w:rPr>
          <w:rFonts w:ascii="Times New Roman" w:hAnsi="Times New Roman" w:cs="Times New Roman"/>
          <w:sz w:val="20"/>
          <w:szCs w:val="20"/>
        </w:rPr>
        <w:t xml:space="preserve">to the </w:t>
      </w:r>
      <w:r w:rsidR="0086102E">
        <w:rPr>
          <w:rFonts w:ascii="Times New Roman" w:hAnsi="Times New Roman" w:cs="Times New Roman"/>
          <w:sz w:val="20"/>
          <w:szCs w:val="20"/>
        </w:rPr>
        <w:t>LP</w:t>
      </w:r>
      <w:r w:rsidR="002626DD" w:rsidRPr="00891368">
        <w:rPr>
          <w:rFonts w:ascii="Times New Roman" w:hAnsi="Times New Roman" w:cs="Times New Roman"/>
          <w:sz w:val="20"/>
          <w:szCs w:val="20"/>
        </w:rPr>
        <w:t xml:space="preserve"> can be explained</w:t>
      </w:r>
      <w:r w:rsidR="00C2192D">
        <w:rPr>
          <w:rFonts w:ascii="Times New Roman" w:hAnsi="Times New Roman" w:cs="Times New Roman"/>
          <w:sz w:val="20"/>
          <w:szCs w:val="20"/>
        </w:rPr>
        <w:t xml:space="preserve"> (such as, for example,</w:t>
      </w:r>
      <w:r w:rsidR="00537B6E">
        <w:rPr>
          <w:rFonts w:ascii="Times New Roman" w:hAnsi="Times New Roman" w:cs="Times New Roman"/>
          <w:sz w:val="20"/>
          <w:szCs w:val="20"/>
        </w:rPr>
        <w:t xml:space="preserve"> discourse</w:t>
      </w:r>
      <w:r w:rsidR="00C2192D">
        <w:rPr>
          <w:rFonts w:ascii="Times New Roman" w:hAnsi="Times New Roman" w:cs="Times New Roman"/>
          <w:sz w:val="20"/>
          <w:szCs w:val="20"/>
        </w:rPr>
        <w:t xml:space="preserve"> </w:t>
      </w:r>
      <w:r w:rsidR="00C2192D" w:rsidRPr="00C2192D">
        <w:rPr>
          <w:rFonts w:ascii="Times New Roman" w:hAnsi="Times New Roman" w:cs="Times New Roman"/>
          <w:i/>
          <w:sz w:val="20"/>
          <w:szCs w:val="20"/>
        </w:rPr>
        <w:t>like</w:t>
      </w:r>
      <w:r w:rsidR="00C2192D">
        <w:rPr>
          <w:rFonts w:ascii="Times New Roman" w:hAnsi="Times New Roman" w:cs="Times New Roman"/>
          <w:sz w:val="20"/>
          <w:szCs w:val="20"/>
        </w:rPr>
        <w:t>)</w:t>
      </w:r>
      <w:r w:rsidR="002626DD" w:rsidRPr="00891368">
        <w:rPr>
          <w:rFonts w:ascii="Times New Roman" w:hAnsi="Times New Roman" w:cs="Times New Roman"/>
          <w:sz w:val="20"/>
          <w:szCs w:val="20"/>
        </w:rPr>
        <w:t xml:space="preserve">, but </w:t>
      </w:r>
      <w:r w:rsidR="00AE2AEF" w:rsidRPr="00891368">
        <w:rPr>
          <w:rFonts w:ascii="Times New Roman" w:hAnsi="Times New Roman" w:cs="Times New Roman"/>
          <w:sz w:val="20"/>
          <w:szCs w:val="20"/>
        </w:rPr>
        <w:t xml:space="preserve">if the data is available, </w:t>
      </w:r>
      <w:r w:rsidR="002626DD" w:rsidRPr="00891368">
        <w:rPr>
          <w:rFonts w:ascii="Times New Roman" w:hAnsi="Times New Roman" w:cs="Times New Roman"/>
          <w:sz w:val="20"/>
          <w:szCs w:val="20"/>
        </w:rPr>
        <w:t xml:space="preserve">future research </w:t>
      </w:r>
      <w:r w:rsidR="00AE2AEF" w:rsidRPr="00891368">
        <w:rPr>
          <w:rFonts w:ascii="Times New Roman" w:hAnsi="Times New Roman" w:cs="Times New Roman"/>
          <w:sz w:val="20"/>
          <w:szCs w:val="20"/>
        </w:rPr>
        <w:t>could</w:t>
      </w:r>
      <w:r w:rsidR="002626DD" w:rsidRPr="00891368">
        <w:rPr>
          <w:rFonts w:ascii="Times New Roman" w:hAnsi="Times New Roman" w:cs="Times New Roman"/>
          <w:sz w:val="20"/>
          <w:szCs w:val="20"/>
        </w:rPr>
        <w:t xml:space="preserve"> consider the types of interaction in which speakers first begin to use </w:t>
      </w:r>
      <w:r w:rsidR="00C2192D">
        <w:rPr>
          <w:rFonts w:ascii="Times New Roman" w:hAnsi="Times New Roman" w:cs="Times New Roman"/>
          <w:sz w:val="20"/>
          <w:szCs w:val="20"/>
        </w:rPr>
        <w:t>the feature</w:t>
      </w:r>
      <w:r w:rsidR="00C2192D" w:rsidRPr="00891368">
        <w:rPr>
          <w:rFonts w:ascii="Times New Roman" w:hAnsi="Times New Roman" w:cs="Times New Roman"/>
          <w:sz w:val="20"/>
          <w:szCs w:val="20"/>
        </w:rPr>
        <w:t xml:space="preserve"> </w:t>
      </w:r>
      <w:r w:rsidR="002626DD" w:rsidRPr="00891368">
        <w:rPr>
          <w:rFonts w:ascii="Times New Roman" w:hAnsi="Times New Roman" w:cs="Times New Roman"/>
          <w:sz w:val="20"/>
          <w:szCs w:val="20"/>
        </w:rPr>
        <w:t>in the new position</w:t>
      </w:r>
      <w:r w:rsidR="002479B0" w:rsidRPr="00891368">
        <w:rPr>
          <w:rFonts w:ascii="Times New Roman" w:hAnsi="Times New Roman" w:cs="Times New Roman"/>
          <w:sz w:val="20"/>
          <w:szCs w:val="20"/>
        </w:rPr>
        <w:t xml:space="preserve"> and how this relates to </w:t>
      </w:r>
      <w:r w:rsidR="00C2192D">
        <w:rPr>
          <w:rFonts w:ascii="Times New Roman" w:hAnsi="Times New Roman" w:cs="Times New Roman"/>
          <w:sz w:val="20"/>
          <w:szCs w:val="20"/>
        </w:rPr>
        <w:t>its</w:t>
      </w:r>
      <w:r w:rsidR="00C2192D" w:rsidRPr="00891368">
        <w:rPr>
          <w:rFonts w:ascii="Times New Roman" w:hAnsi="Times New Roman" w:cs="Times New Roman"/>
          <w:sz w:val="20"/>
          <w:szCs w:val="20"/>
        </w:rPr>
        <w:t xml:space="preserve"> </w:t>
      </w:r>
      <w:r w:rsidR="002479B0" w:rsidRPr="00891368">
        <w:rPr>
          <w:rFonts w:ascii="Times New Roman" w:hAnsi="Times New Roman" w:cs="Times New Roman"/>
          <w:sz w:val="20"/>
          <w:szCs w:val="20"/>
        </w:rPr>
        <w:t>core function (if there is one)</w:t>
      </w:r>
      <w:r w:rsidR="002626DD" w:rsidRPr="00891368">
        <w:rPr>
          <w:rFonts w:ascii="Times New Roman" w:hAnsi="Times New Roman" w:cs="Times New Roman"/>
          <w:sz w:val="20"/>
          <w:szCs w:val="20"/>
        </w:rPr>
        <w:t xml:space="preserve">. </w:t>
      </w:r>
    </w:p>
    <w:p w14:paraId="4CC35496" w14:textId="3D940880" w:rsidR="000F1743" w:rsidRP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67637E" w:rsidRPr="00891368">
        <w:rPr>
          <w:rFonts w:ascii="Times New Roman" w:hAnsi="Times New Roman" w:cs="Times New Roman"/>
          <w:sz w:val="20"/>
          <w:szCs w:val="20"/>
        </w:rPr>
        <w:t xml:space="preserve">It may also be useful to consider the </w:t>
      </w:r>
      <w:r w:rsidR="00694151" w:rsidRPr="00891368">
        <w:rPr>
          <w:rFonts w:ascii="Times New Roman" w:hAnsi="Times New Roman" w:cs="Times New Roman"/>
          <w:sz w:val="20"/>
          <w:szCs w:val="20"/>
        </w:rPr>
        <w:t>personalit</w:t>
      </w:r>
      <w:r w:rsidR="0067637E" w:rsidRPr="00891368">
        <w:rPr>
          <w:rFonts w:ascii="Times New Roman" w:hAnsi="Times New Roman" w:cs="Times New Roman"/>
          <w:sz w:val="20"/>
          <w:szCs w:val="20"/>
        </w:rPr>
        <w:t>ies</w:t>
      </w:r>
      <w:r w:rsidR="00694151" w:rsidRPr="00891368">
        <w:rPr>
          <w:rFonts w:ascii="Times New Roman" w:hAnsi="Times New Roman" w:cs="Times New Roman"/>
          <w:sz w:val="20"/>
          <w:szCs w:val="20"/>
        </w:rPr>
        <w:t xml:space="preserve"> </w:t>
      </w:r>
      <w:r w:rsidR="00873872" w:rsidRPr="00891368">
        <w:rPr>
          <w:rFonts w:ascii="Times New Roman" w:hAnsi="Times New Roman" w:cs="Times New Roman"/>
          <w:sz w:val="20"/>
          <w:szCs w:val="20"/>
        </w:rPr>
        <w:t xml:space="preserve">and the social characteristics </w:t>
      </w:r>
      <w:r w:rsidR="00694151" w:rsidRPr="00891368">
        <w:rPr>
          <w:rFonts w:ascii="Times New Roman" w:hAnsi="Times New Roman" w:cs="Times New Roman"/>
          <w:sz w:val="20"/>
          <w:szCs w:val="20"/>
        </w:rPr>
        <w:t>of the speaker</w:t>
      </w:r>
      <w:r w:rsidR="0067637E" w:rsidRPr="00891368">
        <w:rPr>
          <w:rFonts w:ascii="Times New Roman" w:hAnsi="Times New Roman" w:cs="Times New Roman"/>
          <w:sz w:val="20"/>
          <w:szCs w:val="20"/>
        </w:rPr>
        <w:t xml:space="preserve">s who first use a migrating discourse-pragmatic </w:t>
      </w:r>
      <w:r w:rsidR="00C2192D" w:rsidRPr="00891368">
        <w:rPr>
          <w:rFonts w:ascii="Times New Roman" w:hAnsi="Times New Roman" w:cs="Times New Roman"/>
          <w:sz w:val="20"/>
          <w:szCs w:val="20"/>
        </w:rPr>
        <w:t>f</w:t>
      </w:r>
      <w:r w:rsidR="00C2192D">
        <w:rPr>
          <w:rFonts w:ascii="Times New Roman" w:hAnsi="Times New Roman" w:cs="Times New Roman"/>
          <w:sz w:val="20"/>
          <w:szCs w:val="20"/>
        </w:rPr>
        <w:t>eature</w:t>
      </w:r>
      <w:r w:rsidR="00C2192D" w:rsidRPr="00891368">
        <w:rPr>
          <w:rFonts w:ascii="Times New Roman" w:hAnsi="Times New Roman" w:cs="Times New Roman"/>
          <w:sz w:val="20"/>
          <w:szCs w:val="20"/>
        </w:rPr>
        <w:t xml:space="preserve"> </w:t>
      </w:r>
      <w:r w:rsidR="0067637E" w:rsidRPr="00891368">
        <w:rPr>
          <w:rFonts w:ascii="Times New Roman" w:hAnsi="Times New Roman" w:cs="Times New Roman"/>
          <w:sz w:val="20"/>
          <w:szCs w:val="20"/>
        </w:rPr>
        <w:t>in a new position.</w:t>
      </w:r>
      <w:r w:rsidR="00694151" w:rsidRPr="00891368">
        <w:rPr>
          <w:rFonts w:ascii="Times New Roman" w:hAnsi="Times New Roman" w:cs="Times New Roman"/>
          <w:sz w:val="20"/>
          <w:szCs w:val="20"/>
        </w:rPr>
        <w:t xml:space="preserve"> Pichler notes that the two most prolific users of negative t</w:t>
      </w:r>
      <w:r w:rsidR="0067637E" w:rsidRPr="00891368">
        <w:rPr>
          <w:rFonts w:ascii="Times New Roman" w:hAnsi="Times New Roman" w:cs="Times New Roman"/>
          <w:sz w:val="20"/>
          <w:szCs w:val="20"/>
        </w:rPr>
        <w:t xml:space="preserve">ags in non-canonical positions share the characteristics associated with linguistic innovators in the </w:t>
      </w:r>
      <w:r w:rsidR="004760F1" w:rsidRPr="00891368">
        <w:rPr>
          <w:rFonts w:ascii="Times New Roman" w:hAnsi="Times New Roman" w:cs="Times New Roman"/>
          <w:sz w:val="20"/>
          <w:szCs w:val="20"/>
        </w:rPr>
        <w:t>London corpus. T</w:t>
      </w:r>
      <w:r w:rsidR="00873872" w:rsidRPr="00891368">
        <w:rPr>
          <w:rFonts w:ascii="Times New Roman" w:hAnsi="Times New Roman" w:cs="Times New Roman"/>
          <w:sz w:val="20"/>
          <w:szCs w:val="20"/>
        </w:rPr>
        <w:t xml:space="preserve">hese two speakers were </w:t>
      </w:r>
      <w:r w:rsidR="004760F1" w:rsidRPr="00891368">
        <w:rPr>
          <w:rFonts w:ascii="Times New Roman" w:hAnsi="Times New Roman" w:cs="Times New Roman"/>
          <w:sz w:val="20"/>
          <w:szCs w:val="20"/>
        </w:rPr>
        <w:t xml:space="preserve">particularly outgoing and talkative, and they produced </w:t>
      </w:r>
      <w:r w:rsidR="00694151" w:rsidRPr="00891368">
        <w:rPr>
          <w:rFonts w:ascii="Times New Roman" w:hAnsi="Times New Roman" w:cs="Times New Roman"/>
          <w:sz w:val="20"/>
          <w:szCs w:val="20"/>
        </w:rPr>
        <w:t xml:space="preserve">many other linguistic innovations in the </w:t>
      </w:r>
      <w:r w:rsidR="004430C2">
        <w:rPr>
          <w:rFonts w:ascii="Times New Roman" w:hAnsi="Times New Roman" w:cs="Times New Roman"/>
          <w:sz w:val="20"/>
          <w:szCs w:val="20"/>
        </w:rPr>
        <w:t>LIC</w:t>
      </w:r>
      <w:r w:rsidR="004430C2" w:rsidRPr="00891368">
        <w:rPr>
          <w:rFonts w:ascii="Times New Roman" w:hAnsi="Times New Roman" w:cs="Times New Roman"/>
          <w:sz w:val="20"/>
          <w:szCs w:val="20"/>
        </w:rPr>
        <w:t xml:space="preserve"> </w:t>
      </w:r>
      <w:r w:rsidR="004760F1" w:rsidRPr="00891368">
        <w:rPr>
          <w:rFonts w:ascii="Times New Roman" w:hAnsi="Times New Roman" w:cs="Times New Roman"/>
          <w:sz w:val="20"/>
          <w:szCs w:val="20"/>
        </w:rPr>
        <w:t>corpus</w:t>
      </w:r>
      <w:r w:rsidR="004430C2">
        <w:rPr>
          <w:rFonts w:ascii="Times New Roman" w:hAnsi="Times New Roman" w:cs="Times New Roman"/>
          <w:sz w:val="20"/>
          <w:szCs w:val="20"/>
        </w:rPr>
        <w:t xml:space="preserve"> (see further Cheshire </w:t>
      </w:r>
      <w:r w:rsidR="004430C2" w:rsidRPr="004430C2">
        <w:rPr>
          <w:rFonts w:ascii="Times New Roman" w:hAnsi="Times New Roman" w:cs="Times New Roman"/>
          <w:i/>
          <w:sz w:val="20"/>
          <w:szCs w:val="20"/>
        </w:rPr>
        <w:t>et al.</w:t>
      </w:r>
      <w:r w:rsidR="004430C2">
        <w:rPr>
          <w:rFonts w:ascii="Times New Roman" w:hAnsi="Times New Roman" w:cs="Times New Roman"/>
          <w:sz w:val="20"/>
          <w:szCs w:val="20"/>
        </w:rPr>
        <w:t xml:space="preserve"> 2008)</w:t>
      </w:r>
      <w:r w:rsidR="00694151" w:rsidRPr="00891368">
        <w:rPr>
          <w:rFonts w:ascii="Times New Roman" w:hAnsi="Times New Roman" w:cs="Times New Roman"/>
          <w:sz w:val="20"/>
          <w:szCs w:val="20"/>
        </w:rPr>
        <w:t>.</w:t>
      </w:r>
      <w:r w:rsidR="004760F1" w:rsidRPr="00891368">
        <w:rPr>
          <w:rFonts w:ascii="Times New Roman" w:hAnsi="Times New Roman" w:cs="Times New Roman"/>
          <w:sz w:val="20"/>
          <w:szCs w:val="20"/>
        </w:rPr>
        <w:t xml:space="preserve"> This ties in with Denis’</w:t>
      </w:r>
      <w:r w:rsidR="004430C2">
        <w:rPr>
          <w:rFonts w:ascii="Times New Roman" w:hAnsi="Times New Roman" w:cs="Times New Roman"/>
          <w:sz w:val="20"/>
          <w:szCs w:val="20"/>
        </w:rPr>
        <w:t>s</w:t>
      </w:r>
      <w:r w:rsidR="004760F1" w:rsidRPr="00891368">
        <w:rPr>
          <w:rFonts w:ascii="Times New Roman" w:hAnsi="Times New Roman" w:cs="Times New Roman"/>
          <w:sz w:val="20"/>
          <w:szCs w:val="20"/>
        </w:rPr>
        <w:t xml:space="preserve"> (201</w:t>
      </w:r>
      <w:r w:rsidR="00C2192D">
        <w:rPr>
          <w:rFonts w:ascii="Times New Roman" w:hAnsi="Times New Roman" w:cs="Times New Roman"/>
          <w:sz w:val="20"/>
          <w:szCs w:val="20"/>
        </w:rPr>
        <w:t>1</w:t>
      </w:r>
      <w:r w:rsidR="004760F1" w:rsidRPr="00891368">
        <w:rPr>
          <w:rFonts w:ascii="Times New Roman" w:hAnsi="Times New Roman" w:cs="Times New Roman"/>
          <w:sz w:val="20"/>
          <w:szCs w:val="20"/>
        </w:rPr>
        <w:t xml:space="preserve">) finding that outgoing people with many friends used the new </w:t>
      </w:r>
      <w:r w:rsidR="004430C2">
        <w:rPr>
          <w:rFonts w:ascii="Times New Roman" w:hAnsi="Times New Roman" w:cs="Times New Roman"/>
          <w:sz w:val="20"/>
          <w:szCs w:val="20"/>
        </w:rPr>
        <w:t>GE</w:t>
      </w:r>
      <w:r w:rsidR="004760F1" w:rsidRPr="00891368">
        <w:rPr>
          <w:rFonts w:ascii="Times New Roman" w:hAnsi="Times New Roman" w:cs="Times New Roman"/>
          <w:sz w:val="20"/>
          <w:szCs w:val="20"/>
        </w:rPr>
        <w:t xml:space="preserve"> form </w:t>
      </w:r>
      <w:r w:rsidR="004760F1" w:rsidRPr="00891368">
        <w:rPr>
          <w:rFonts w:ascii="Times New Roman" w:hAnsi="Times New Roman" w:cs="Times New Roman"/>
          <w:i/>
          <w:sz w:val="20"/>
          <w:szCs w:val="20"/>
        </w:rPr>
        <w:t>and stuff</w:t>
      </w:r>
      <w:r w:rsidR="004760F1" w:rsidRPr="00891368">
        <w:rPr>
          <w:rFonts w:ascii="Times New Roman" w:hAnsi="Times New Roman" w:cs="Times New Roman"/>
          <w:sz w:val="20"/>
          <w:szCs w:val="20"/>
        </w:rPr>
        <w:t xml:space="preserve"> more frequently than their less gregarious friends.</w:t>
      </w:r>
      <w:r w:rsidR="00694151" w:rsidRPr="00891368">
        <w:rPr>
          <w:rFonts w:ascii="Times New Roman" w:hAnsi="Times New Roman" w:cs="Times New Roman"/>
          <w:sz w:val="20"/>
          <w:szCs w:val="20"/>
        </w:rPr>
        <w:t xml:space="preserve"> </w:t>
      </w:r>
    </w:p>
    <w:p w14:paraId="4EE5DE94" w14:textId="77777777" w:rsidR="00E50D6A" w:rsidRPr="00891368" w:rsidRDefault="00E50D6A" w:rsidP="00891368">
      <w:pPr>
        <w:ind w:right="4217"/>
        <w:jc w:val="both"/>
        <w:rPr>
          <w:rFonts w:ascii="Times New Roman" w:hAnsi="Times New Roman" w:cs="Times New Roman"/>
          <w:sz w:val="20"/>
          <w:szCs w:val="20"/>
        </w:rPr>
      </w:pPr>
    </w:p>
    <w:p w14:paraId="12C6C8AA" w14:textId="3CEBB1FA" w:rsidR="003D67A9" w:rsidRPr="00891368" w:rsidRDefault="00E50D6A" w:rsidP="00A77BCE">
      <w:pPr>
        <w:ind w:right="4217"/>
        <w:jc w:val="both"/>
        <w:outlineLvl w:val="0"/>
        <w:rPr>
          <w:rFonts w:ascii="Times New Roman" w:hAnsi="Times New Roman" w:cs="Times New Roman"/>
          <w:b/>
          <w:sz w:val="20"/>
          <w:szCs w:val="20"/>
        </w:rPr>
      </w:pPr>
      <w:r w:rsidRPr="00891368">
        <w:rPr>
          <w:rFonts w:ascii="Times New Roman" w:hAnsi="Times New Roman" w:cs="Times New Roman"/>
          <w:b/>
          <w:sz w:val="20"/>
          <w:szCs w:val="20"/>
        </w:rPr>
        <w:t xml:space="preserve">4. The acquisition of discourse-pragmatic </w:t>
      </w:r>
      <w:r w:rsidR="00C2192D">
        <w:rPr>
          <w:rFonts w:ascii="Times New Roman" w:hAnsi="Times New Roman" w:cs="Times New Roman"/>
          <w:b/>
          <w:sz w:val="20"/>
          <w:szCs w:val="20"/>
        </w:rPr>
        <w:t>variation</w:t>
      </w:r>
    </w:p>
    <w:p w14:paraId="0A66BB27" w14:textId="7316F98D" w:rsidR="00691B75" w:rsidRPr="00891368" w:rsidRDefault="003D67A9"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Levey’s contribution</w:t>
      </w:r>
      <w:r w:rsidR="004430C2">
        <w:rPr>
          <w:rFonts w:ascii="Times New Roman" w:hAnsi="Times New Roman" w:cs="Times New Roman"/>
          <w:sz w:val="20"/>
          <w:szCs w:val="20"/>
        </w:rPr>
        <w:t xml:space="preserve"> (Chapter 7)</w:t>
      </w:r>
      <w:r w:rsidRPr="00891368">
        <w:rPr>
          <w:rFonts w:ascii="Times New Roman" w:hAnsi="Times New Roman" w:cs="Times New Roman"/>
          <w:sz w:val="20"/>
          <w:szCs w:val="20"/>
        </w:rPr>
        <w:t xml:space="preserve"> adds a new dimension to </w:t>
      </w:r>
      <w:r w:rsidR="00691B75" w:rsidRPr="00891368">
        <w:rPr>
          <w:rFonts w:ascii="Times New Roman" w:hAnsi="Times New Roman" w:cs="Times New Roman"/>
          <w:sz w:val="20"/>
          <w:szCs w:val="20"/>
        </w:rPr>
        <w:t>our understanding of</w:t>
      </w:r>
      <w:r w:rsidRPr="00891368">
        <w:rPr>
          <w:rFonts w:ascii="Times New Roman" w:hAnsi="Times New Roman" w:cs="Times New Roman"/>
          <w:sz w:val="20"/>
          <w:szCs w:val="20"/>
        </w:rPr>
        <w:t xml:space="preserve"> </w:t>
      </w:r>
      <w:r w:rsidR="00720210" w:rsidRPr="00891368">
        <w:rPr>
          <w:rFonts w:ascii="Times New Roman" w:hAnsi="Times New Roman" w:cs="Times New Roman"/>
          <w:sz w:val="20"/>
          <w:szCs w:val="20"/>
        </w:rPr>
        <w:t>discourse-pragmatic</w:t>
      </w:r>
      <w:r w:rsidRPr="00891368">
        <w:rPr>
          <w:rFonts w:ascii="Times New Roman" w:hAnsi="Times New Roman" w:cs="Times New Roman"/>
          <w:sz w:val="20"/>
          <w:szCs w:val="20"/>
        </w:rPr>
        <w:t xml:space="preserve"> variation, considering whether children’s acquisition </w:t>
      </w:r>
      <w:r w:rsidR="00B964F2" w:rsidRPr="00891368">
        <w:rPr>
          <w:rFonts w:ascii="Times New Roman" w:hAnsi="Times New Roman" w:cs="Times New Roman"/>
          <w:sz w:val="20"/>
          <w:szCs w:val="20"/>
        </w:rPr>
        <w:t xml:space="preserve">of </w:t>
      </w:r>
      <w:r w:rsidR="00623750">
        <w:rPr>
          <w:rFonts w:ascii="Times New Roman" w:hAnsi="Times New Roman" w:cs="Times New Roman"/>
          <w:sz w:val="20"/>
          <w:szCs w:val="20"/>
        </w:rPr>
        <w:t xml:space="preserve">variable </w:t>
      </w:r>
      <w:r w:rsidR="00720210" w:rsidRPr="00891368">
        <w:rPr>
          <w:rFonts w:ascii="Times New Roman" w:hAnsi="Times New Roman" w:cs="Times New Roman"/>
          <w:sz w:val="20"/>
          <w:szCs w:val="20"/>
        </w:rPr>
        <w:t>discourse-pragmatic</w:t>
      </w:r>
      <w:r w:rsidRPr="00891368">
        <w:rPr>
          <w:rFonts w:ascii="Times New Roman" w:hAnsi="Times New Roman" w:cs="Times New Roman"/>
          <w:sz w:val="20"/>
          <w:szCs w:val="20"/>
        </w:rPr>
        <w:t xml:space="preserve"> </w:t>
      </w:r>
      <w:r w:rsidR="00261160" w:rsidRPr="00891368">
        <w:rPr>
          <w:rFonts w:ascii="Times New Roman" w:hAnsi="Times New Roman" w:cs="Times New Roman"/>
          <w:sz w:val="20"/>
          <w:szCs w:val="20"/>
        </w:rPr>
        <w:t>f</w:t>
      </w:r>
      <w:r w:rsidR="0000117F">
        <w:rPr>
          <w:rFonts w:ascii="Times New Roman" w:hAnsi="Times New Roman" w:cs="Times New Roman"/>
          <w:sz w:val="20"/>
          <w:szCs w:val="20"/>
        </w:rPr>
        <w:t>eature</w:t>
      </w:r>
      <w:r w:rsidR="00261160" w:rsidRPr="00891368">
        <w:rPr>
          <w:rFonts w:ascii="Times New Roman" w:hAnsi="Times New Roman" w:cs="Times New Roman"/>
          <w:sz w:val="20"/>
          <w:szCs w:val="20"/>
        </w:rPr>
        <w:t>s</w:t>
      </w:r>
      <w:r w:rsidRPr="00891368">
        <w:rPr>
          <w:rFonts w:ascii="Times New Roman" w:hAnsi="Times New Roman" w:cs="Times New Roman"/>
          <w:sz w:val="20"/>
          <w:szCs w:val="20"/>
        </w:rPr>
        <w:t xml:space="preserve"> mirrors their acquisition of phonetic and morpho</w:t>
      </w:r>
      <w:r w:rsidR="005E37CB">
        <w:rPr>
          <w:rFonts w:ascii="Times New Roman" w:hAnsi="Times New Roman" w:cs="Times New Roman"/>
          <w:sz w:val="20"/>
          <w:szCs w:val="20"/>
        </w:rPr>
        <w:t>-</w:t>
      </w:r>
      <w:r w:rsidRPr="00891368">
        <w:rPr>
          <w:rFonts w:ascii="Times New Roman" w:hAnsi="Times New Roman" w:cs="Times New Roman"/>
          <w:sz w:val="20"/>
          <w:szCs w:val="20"/>
        </w:rPr>
        <w:t xml:space="preserve">syntactic variation. </w:t>
      </w:r>
      <w:r w:rsidR="00340474" w:rsidRPr="00891368">
        <w:rPr>
          <w:rFonts w:ascii="Times New Roman" w:hAnsi="Times New Roman" w:cs="Times New Roman"/>
          <w:sz w:val="20"/>
          <w:szCs w:val="20"/>
        </w:rPr>
        <w:t xml:space="preserve">As he points out </w:t>
      </w:r>
      <w:r w:rsidR="00691B75" w:rsidRPr="00891368">
        <w:rPr>
          <w:rFonts w:ascii="Times New Roman" w:hAnsi="Times New Roman" w:cs="Times New Roman"/>
          <w:sz w:val="20"/>
          <w:szCs w:val="20"/>
        </w:rPr>
        <w:t>(</w:t>
      </w:r>
      <w:r w:rsidR="00691B75" w:rsidRPr="009203E5">
        <w:rPr>
          <w:rFonts w:ascii="Times New Roman" w:hAnsi="Times New Roman" w:cs="Times New Roman"/>
          <w:sz w:val="20"/>
          <w:szCs w:val="20"/>
          <w:highlight w:val="magenta"/>
        </w:rPr>
        <w:t>p.153</w:t>
      </w:r>
      <w:r w:rsidR="00691B75" w:rsidRPr="00891368">
        <w:rPr>
          <w:rFonts w:ascii="Times New Roman" w:hAnsi="Times New Roman" w:cs="Times New Roman"/>
          <w:sz w:val="20"/>
          <w:szCs w:val="20"/>
        </w:rPr>
        <w:t xml:space="preserve">), the acquisition of adult-like patterns of variation and change in quotative usage is developmentally protracted relative to </w:t>
      </w:r>
      <w:r w:rsidR="006143DC">
        <w:rPr>
          <w:rFonts w:ascii="Times New Roman" w:hAnsi="Times New Roman" w:cs="Times New Roman"/>
          <w:sz w:val="20"/>
          <w:szCs w:val="20"/>
        </w:rPr>
        <w:t>that</w:t>
      </w:r>
      <w:r w:rsidR="00261160" w:rsidRPr="00891368">
        <w:rPr>
          <w:rFonts w:ascii="Times New Roman" w:hAnsi="Times New Roman" w:cs="Times New Roman"/>
          <w:sz w:val="20"/>
          <w:szCs w:val="20"/>
        </w:rPr>
        <w:t xml:space="preserve"> of</w:t>
      </w:r>
      <w:r w:rsidR="00691B75" w:rsidRPr="00891368">
        <w:rPr>
          <w:rFonts w:ascii="Times New Roman" w:hAnsi="Times New Roman" w:cs="Times New Roman"/>
          <w:sz w:val="20"/>
          <w:szCs w:val="20"/>
        </w:rPr>
        <w:t xml:space="preserve"> phonological features</w:t>
      </w:r>
      <w:r w:rsidR="00AC6DAB" w:rsidRPr="00891368">
        <w:rPr>
          <w:rFonts w:ascii="Times New Roman" w:hAnsi="Times New Roman" w:cs="Times New Roman"/>
          <w:sz w:val="20"/>
          <w:szCs w:val="20"/>
        </w:rPr>
        <w:t>.</w:t>
      </w:r>
      <w:r w:rsidR="00691B75" w:rsidRPr="00891368">
        <w:rPr>
          <w:rFonts w:ascii="Times New Roman" w:hAnsi="Times New Roman" w:cs="Times New Roman"/>
          <w:sz w:val="20"/>
          <w:szCs w:val="20"/>
        </w:rPr>
        <w:t xml:space="preserve"> </w:t>
      </w:r>
      <w:r w:rsidR="00AC6DAB" w:rsidRPr="00891368">
        <w:rPr>
          <w:rFonts w:ascii="Times New Roman" w:hAnsi="Times New Roman" w:cs="Times New Roman"/>
          <w:sz w:val="20"/>
          <w:szCs w:val="20"/>
        </w:rPr>
        <w:t>H</w:t>
      </w:r>
      <w:r w:rsidR="00691B75" w:rsidRPr="00891368">
        <w:rPr>
          <w:rFonts w:ascii="Times New Roman" w:hAnsi="Times New Roman" w:cs="Times New Roman"/>
          <w:sz w:val="20"/>
          <w:szCs w:val="20"/>
        </w:rPr>
        <w:t>e suggests</w:t>
      </w:r>
      <w:r w:rsidR="00AC6DAB" w:rsidRPr="00891368">
        <w:rPr>
          <w:rFonts w:ascii="Times New Roman" w:hAnsi="Times New Roman" w:cs="Times New Roman"/>
          <w:sz w:val="20"/>
          <w:szCs w:val="20"/>
        </w:rPr>
        <w:t xml:space="preserve"> that this may reflect</w:t>
      </w:r>
      <w:r w:rsidR="00B964F2" w:rsidRPr="00891368">
        <w:rPr>
          <w:rFonts w:ascii="Times New Roman" w:hAnsi="Times New Roman" w:cs="Times New Roman"/>
          <w:sz w:val="20"/>
          <w:szCs w:val="20"/>
        </w:rPr>
        <w:t xml:space="preserve"> the complexity of the syntax-</w:t>
      </w:r>
      <w:r w:rsidR="00691B75" w:rsidRPr="00891368">
        <w:rPr>
          <w:rFonts w:ascii="Times New Roman" w:hAnsi="Times New Roman" w:cs="Times New Roman"/>
          <w:sz w:val="20"/>
          <w:szCs w:val="20"/>
        </w:rPr>
        <w:t>discourse interface</w:t>
      </w:r>
      <w:r w:rsidR="006C009A" w:rsidRPr="00891368">
        <w:rPr>
          <w:rFonts w:ascii="Times New Roman" w:hAnsi="Times New Roman" w:cs="Times New Roman"/>
          <w:sz w:val="20"/>
          <w:szCs w:val="20"/>
        </w:rPr>
        <w:t xml:space="preserve">, </w:t>
      </w:r>
      <w:r w:rsidR="00691B75" w:rsidRPr="00891368">
        <w:rPr>
          <w:rFonts w:ascii="Times New Roman" w:hAnsi="Times New Roman" w:cs="Times New Roman"/>
          <w:sz w:val="20"/>
          <w:szCs w:val="20"/>
        </w:rPr>
        <w:t>not</w:t>
      </w:r>
      <w:r w:rsidR="006C009A" w:rsidRPr="00891368">
        <w:rPr>
          <w:rFonts w:ascii="Times New Roman" w:hAnsi="Times New Roman" w:cs="Times New Roman"/>
          <w:sz w:val="20"/>
          <w:szCs w:val="20"/>
        </w:rPr>
        <w:t>ing</w:t>
      </w:r>
      <w:r w:rsidR="00691B75" w:rsidRPr="00891368">
        <w:rPr>
          <w:rFonts w:ascii="Times New Roman" w:hAnsi="Times New Roman" w:cs="Times New Roman"/>
          <w:sz w:val="20"/>
          <w:szCs w:val="20"/>
        </w:rPr>
        <w:t xml:space="preserve"> Sorace’s (2004) research on developmental instability and problems of learnability at this interface. Hulk</w:t>
      </w:r>
      <w:r w:rsidR="00C35951" w:rsidRPr="00891368">
        <w:rPr>
          <w:rFonts w:ascii="Times New Roman" w:hAnsi="Times New Roman" w:cs="Times New Roman"/>
          <w:sz w:val="20"/>
          <w:szCs w:val="20"/>
        </w:rPr>
        <w:t xml:space="preserve"> and Müller’s </w:t>
      </w:r>
      <w:r w:rsidR="004430C2">
        <w:rPr>
          <w:rFonts w:ascii="Times New Roman" w:hAnsi="Times New Roman" w:cs="Times New Roman"/>
          <w:sz w:val="20"/>
          <w:szCs w:val="20"/>
        </w:rPr>
        <w:t xml:space="preserve">(2000) </w:t>
      </w:r>
      <w:r w:rsidR="00691B75" w:rsidRPr="00891368">
        <w:rPr>
          <w:rFonts w:ascii="Times New Roman" w:hAnsi="Times New Roman" w:cs="Times New Roman"/>
          <w:sz w:val="20"/>
          <w:szCs w:val="20"/>
        </w:rPr>
        <w:t>research confirms that the interaction between syntactic and pragmatic information is particularly difficult for children</w:t>
      </w:r>
      <w:r w:rsidR="00B964F2" w:rsidRPr="00891368">
        <w:rPr>
          <w:rFonts w:ascii="Times New Roman" w:hAnsi="Times New Roman" w:cs="Times New Roman"/>
          <w:sz w:val="20"/>
          <w:szCs w:val="20"/>
        </w:rPr>
        <w:t xml:space="preserve"> to acquire</w:t>
      </w:r>
      <w:r w:rsidR="004430C2">
        <w:rPr>
          <w:rFonts w:ascii="Times New Roman" w:hAnsi="Times New Roman" w:cs="Times New Roman"/>
          <w:sz w:val="20"/>
          <w:szCs w:val="20"/>
        </w:rPr>
        <w:t xml:space="preserve"> (see also </w:t>
      </w:r>
      <w:r w:rsidR="0031021E" w:rsidRPr="00891368">
        <w:rPr>
          <w:rFonts w:ascii="Times New Roman" w:hAnsi="Times New Roman" w:cs="Times New Roman"/>
          <w:sz w:val="20"/>
          <w:szCs w:val="20"/>
        </w:rPr>
        <w:t>Müller and Hulk 2001)</w:t>
      </w:r>
      <w:r w:rsidR="00691B75" w:rsidRPr="00891368">
        <w:rPr>
          <w:rFonts w:ascii="Times New Roman" w:hAnsi="Times New Roman" w:cs="Times New Roman"/>
          <w:sz w:val="20"/>
          <w:szCs w:val="20"/>
        </w:rPr>
        <w:t xml:space="preserve">. </w:t>
      </w:r>
    </w:p>
    <w:p w14:paraId="049C17D6" w14:textId="77777777" w:rsidR="002410BA" w:rsidRDefault="00A4294E" w:rsidP="00891368">
      <w:pPr>
        <w:ind w:right="4217"/>
        <w:jc w:val="both"/>
        <w:rPr>
          <w:rFonts w:ascii="Times New Roman" w:hAnsi="Times New Roman" w:cs="Times New Roman"/>
          <w:sz w:val="20"/>
          <w:szCs w:val="20"/>
        </w:rPr>
        <w:sectPr w:rsidR="002410BA" w:rsidSect="00891368">
          <w:headerReference w:type="even" r:id="rId7"/>
          <w:pgSz w:w="11900" w:h="16840"/>
          <w:pgMar w:top="1440" w:right="1077" w:bottom="1440" w:left="1077" w:header="708" w:footer="708" w:gutter="0"/>
          <w:cols w:space="708"/>
          <w:docGrid w:linePitch="360"/>
        </w:sectPr>
      </w:pPr>
      <w:r w:rsidRPr="00891368">
        <w:rPr>
          <w:rFonts w:ascii="Times New Roman" w:hAnsi="Times New Roman" w:cs="Times New Roman"/>
          <w:sz w:val="20"/>
          <w:szCs w:val="20"/>
        </w:rPr>
        <w:tab/>
      </w:r>
      <w:r w:rsidR="009B2439" w:rsidRPr="00891368">
        <w:rPr>
          <w:rFonts w:ascii="Times New Roman" w:hAnsi="Times New Roman" w:cs="Times New Roman"/>
          <w:sz w:val="20"/>
          <w:szCs w:val="20"/>
        </w:rPr>
        <w:t xml:space="preserve">Researchers working on </w:t>
      </w:r>
      <w:r w:rsidR="009203E5">
        <w:rPr>
          <w:rFonts w:ascii="Times New Roman" w:hAnsi="Times New Roman" w:cs="Times New Roman"/>
          <w:sz w:val="20"/>
          <w:szCs w:val="20"/>
        </w:rPr>
        <w:t xml:space="preserve">quotative </w:t>
      </w:r>
      <w:r w:rsidR="00371EFA" w:rsidRPr="00371EFA">
        <w:rPr>
          <w:rFonts w:ascii="Times New Roman" w:hAnsi="Times New Roman" w:cs="Times New Roman"/>
          <w:i/>
          <w:iCs/>
          <w:sz w:val="20"/>
          <w:szCs w:val="20"/>
        </w:rPr>
        <w:t>be like</w:t>
      </w:r>
      <w:r w:rsidR="009B2439" w:rsidRPr="00891368">
        <w:rPr>
          <w:rFonts w:ascii="Times New Roman" w:hAnsi="Times New Roman" w:cs="Times New Roman"/>
          <w:sz w:val="20"/>
          <w:szCs w:val="20"/>
        </w:rPr>
        <w:t xml:space="preserve"> usually analyse as internal constraints on its use the effect of temporal reference, grammatical person, content of the quote and, sometimes, mimesis. </w:t>
      </w:r>
      <w:r w:rsidR="00261160" w:rsidRPr="00891368">
        <w:rPr>
          <w:rFonts w:ascii="Times New Roman" w:hAnsi="Times New Roman" w:cs="Times New Roman"/>
          <w:sz w:val="20"/>
          <w:szCs w:val="20"/>
        </w:rPr>
        <w:t xml:space="preserve">Temporal reference and grammatical person </w:t>
      </w:r>
      <w:r w:rsidR="009B2439" w:rsidRPr="00891368">
        <w:rPr>
          <w:rFonts w:ascii="Times New Roman" w:hAnsi="Times New Roman" w:cs="Times New Roman"/>
          <w:sz w:val="20"/>
          <w:szCs w:val="20"/>
        </w:rPr>
        <w:t>have syntactic reflexes</w:t>
      </w:r>
      <w:r w:rsidR="0073743E" w:rsidRPr="00891368">
        <w:rPr>
          <w:rFonts w:ascii="Times New Roman" w:hAnsi="Times New Roman" w:cs="Times New Roman"/>
          <w:sz w:val="20"/>
          <w:szCs w:val="20"/>
        </w:rPr>
        <w:t xml:space="preserve"> in verb form and subject realisation</w:t>
      </w:r>
      <w:r w:rsidR="009B2439" w:rsidRPr="00891368">
        <w:rPr>
          <w:rFonts w:ascii="Times New Roman" w:hAnsi="Times New Roman" w:cs="Times New Roman"/>
          <w:sz w:val="20"/>
          <w:szCs w:val="20"/>
        </w:rPr>
        <w:t xml:space="preserve">, but content of the quote </w:t>
      </w:r>
      <w:r w:rsidR="00261160" w:rsidRPr="00891368">
        <w:rPr>
          <w:rFonts w:ascii="Times New Roman" w:hAnsi="Times New Roman" w:cs="Times New Roman"/>
          <w:sz w:val="20"/>
          <w:szCs w:val="20"/>
        </w:rPr>
        <w:t xml:space="preserve">and mimesis are a </w:t>
      </w:r>
      <w:r w:rsidR="009B2439" w:rsidRPr="00891368">
        <w:rPr>
          <w:rFonts w:ascii="Times New Roman" w:hAnsi="Times New Roman" w:cs="Times New Roman"/>
          <w:sz w:val="20"/>
          <w:szCs w:val="20"/>
        </w:rPr>
        <w:t xml:space="preserve">different type of constraint, perhaps best considered as </w:t>
      </w:r>
    </w:p>
    <w:p w14:paraId="42F69B08" w14:textId="77777777" w:rsidR="00B7392D" w:rsidRPr="00C44964" w:rsidRDefault="00B7392D" w:rsidP="00B7392D">
      <w:pPr>
        <w:pStyle w:val="Caption"/>
        <w:spacing w:after="0"/>
        <w:jc w:val="both"/>
        <w:rPr>
          <w:rFonts w:ascii="Times New Roman" w:hAnsi="Times New Roman" w:cs="Times New Roman"/>
          <w:color w:val="000000" w:themeColor="text1"/>
          <w:sz w:val="20"/>
          <w:szCs w:val="20"/>
        </w:rPr>
      </w:pPr>
      <w:r w:rsidRPr="00C44964">
        <w:rPr>
          <w:rFonts w:ascii="Times New Roman" w:hAnsi="Times New Roman" w:cs="Times New Roman"/>
          <w:color w:val="000000" w:themeColor="text1"/>
          <w:sz w:val="20"/>
          <w:szCs w:val="20"/>
        </w:rPr>
        <w:lastRenderedPageBreak/>
        <w:t xml:space="preserve">Table </w:t>
      </w:r>
      <w:r>
        <w:rPr>
          <w:rFonts w:ascii="Times New Roman" w:hAnsi="Times New Roman" w:cs="Times New Roman"/>
          <w:color w:val="000000" w:themeColor="text1"/>
          <w:sz w:val="20"/>
          <w:szCs w:val="20"/>
        </w:rPr>
        <w:t>11.</w:t>
      </w:r>
      <w:r w:rsidRPr="00C44964">
        <w:rPr>
          <w:rFonts w:ascii="Times New Roman" w:hAnsi="Times New Roman" w:cs="Times New Roman"/>
          <w:color w:val="000000" w:themeColor="text1"/>
          <w:sz w:val="20"/>
          <w:szCs w:val="20"/>
        </w:rPr>
        <w:fldChar w:fldCharType="begin"/>
      </w:r>
      <w:r w:rsidRPr="00C44964">
        <w:rPr>
          <w:rFonts w:ascii="Times New Roman" w:hAnsi="Times New Roman" w:cs="Times New Roman"/>
          <w:color w:val="000000" w:themeColor="text1"/>
          <w:sz w:val="20"/>
          <w:szCs w:val="20"/>
        </w:rPr>
        <w:instrText xml:space="preserve"> SEQ Table \* ARABIC </w:instrText>
      </w:r>
      <w:r w:rsidRPr="00C44964">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1</w:t>
      </w:r>
      <w:r w:rsidRPr="00C44964">
        <w:rPr>
          <w:rFonts w:ascii="Times New Roman" w:hAnsi="Times New Roman" w:cs="Times New Roman"/>
          <w:color w:val="000000" w:themeColor="text1"/>
          <w:sz w:val="20"/>
          <w:szCs w:val="20"/>
        </w:rPr>
        <w:fldChar w:fldCharType="end"/>
      </w:r>
      <w:r w:rsidRPr="00C44964">
        <w:rPr>
          <w:rFonts w:ascii="Times New Roman" w:hAnsi="Times New Roman" w:cs="Times New Roman"/>
          <w:color w:val="000000" w:themeColor="text1"/>
          <w:sz w:val="20"/>
          <w:szCs w:val="20"/>
        </w:rPr>
        <w:t xml:space="preserve"> </w:t>
      </w:r>
      <w:r w:rsidRPr="00C44964">
        <w:rPr>
          <w:rFonts w:ascii="Times New Roman" w:hAnsi="Times New Roman" w:cs="Times New Roman"/>
          <w:b w:val="0"/>
          <w:i/>
          <w:iCs/>
          <w:color w:val="000000" w:themeColor="text1"/>
          <w:sz w:val="20"/>
          <w:szCs w:val="20"/>
        </w:rPr>
        <w:t>Contribution of external and internal factors to the use of</w:t>
      </w:r>
      <w:r w:rsidRPr="00C44964">
        <w:rPr>
          <w:rFonts w:ascii="Times New Roman" w:hAnsi="Times New Roman" w:cs="Times New Roman"/>
          <w:b w:val="0"/>
          <w:color w:val="000000" w:themeColor="text1"/>
          <w:sz w:val="20"/>
          <w:szCs w:val="20"/>
        </w:rPr>
        <w:t xml:space="preserve"> be like </w:t>
      </w:r>
      <w:r w:rsidRPr="00C44964">
        <w:rPr>
          <w:rFonts w:ascii="Times New Roman" w:hAnsi="Times New Roman" w:cs="Times New Roman"/>
          <w:b w:val="0"/>
          <w:i/>
          <w:iCs/>
          <w:color w:val="000000" w:themeColor="text1"/>
          <w:sz w:val="20"/>
          <w:szCs w:val="20"/>
        </w:rPr>
        <w:t>in MLE</w:t>
      </w:r>
    </w:p>
    <w:tbl>
      <w:tblPr>
        <w:tblW w:w="5000" w:type="pct"/>
        <w:tblLayout w:type="fixed"/>
        <w:tblLook w:val="06A0" w:firstRow="1" w:lastRow="0" w:firstColumn="1" w:lastColumn="0" w:noHBand="1" w:noVBand="1"/>
      </w:tblPr>
      <w:tblGrid>
        <w:gridCol w:w="2837"/>
        <w:gridCol w:w="1258"/>
        <w:gridCol w:w="1259"/>
        <w:gridCol w:w="1262"/>
        <w:gridCol w:w="1259"/>
        <w:gridCol w:w="1259"/>
        <w:gridCol w:w="1262"/>
        <w:gridCol w:w="1259"/>
        <w:gridCol w:w="1259"/>
        <w:gridCol w:w="1262"/>
      </w:tblGrid>
      <w:tr w:rsidR="00B7392D" w:rsidRPr="000E2849" w14:paraId="100E0766" w14:textId="77777777" w:rsidTr="00DA2064">
        <w:trPr>
          <w:trHeight w:val="309"/>
        </w:trPr>
        <w:tc>
          <w:tcPr>
            <w:tcW w:w="1001" w:type="pct"/>
            <w:tcBorders>
              <w:top w:val="single" w:sz="12" w:space="0" w:color="000000" w:themeColor="text1"/>
            </w:tcBorders>
            <w:noWrap/>
            <w:hideMark/>
          </w:tcPr>
          <w:p w14:paraId="09A66CC2" w14:textId="77777777" w:rsidR="00B7392D" w:rsidRPr="000E2849" w:rsidRDefault="00B7392D" w:rsidP="00DA2064">
            <w:pPr>
              <w:ind w:right="-23"/>
              <w:jc w:val="both"/>
              <w:rPr>
                <w:rFonts w:ascii="Times New Roman" w:eastAsia="Times New Roman" w:hAnsi="Times New Roman" w:cs="Times New Roman"/>
                <w:b/>
                <w:color w:val="000000"/>
                <w:sz w:val="20"/>
                <w:szCs w:val="20"/>
              </w:rPr>
            </w:pPr>
          </w:p>
        </w:tc>
        <w:tc>
          <w:tcPr>
            <w:tcW w:w="1333" w:type="pct"/>
            <w:gridSpan w:val="3"/>
            <w:tcBorders>
              <w:top w:val="single" w:sz="12" w:space="0" w:color="000000" w:themeColor="text1"/>
              <w:bottom w:val="single" w:sz="4" w:space="0" w:color="auto"/>
            </w:tcBorders>
            <w:noWrap/>
            <w:hideMark/>
          </w:tcPr>
          <w:p w14:paraId="50A702B3" w14:textId="77777777" w:rsidR="00B7392D" w:rsidRPr="000E2849" w:rsidRDefault="00B7392D" w:rsidP="00DA2064">
            <w:pPr>
              <w:ind w:right="-2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16-19 year olds</w:t>
            </w:r>
          </w:p>
        </w:tc>
        <w:tc>
          <w:tcPr>
            <w:tcW w:w="1333" w:type="pct"/>
            <w:gridSpan w:val="3"/>
            <w:tcBorders>
              <w:top w:val="single" w:sz="12" w:space="0" w:color="000000" w:themeColor="text1"/>
              <w:bottom w:val="single" w:sz="4" w:space="0" w:color="auto"/>
            </w:tcBorders>
            <w:noWrap/>
            <w:hideMark/>
          </w:tcPr>
          <w:p w14:paraId="321F7E05" w14:textId="77777777" w:rsidR="00B7392D" w:rsidRPr="000E2849" w:rsidRDefault="00B7392D" w:rsidP="00DA2064">
            <w:pPr>
              <w:ind w:right="-2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12-year-olds</w:t>
            </w:r>
          </w:p>
        </w:tc>
        <w:tc>
          <w:tcPr>
            <w:tcW w:w="1333" w:type="pct"/>
            <w:gridSpan w:val="3"/>
            <w:tcBorders>
              <w:top w:val="single" w:sz="12" w:space="0" w:color="000000" w:themeColor="text1"/>
              <w:bottom w:val="single" w:sz="4" w:space="0" w:color="auto"/>
            </w:tcBorders>
            <w:noWrap/>
            <w:hideMark/>
          </w:tcPr>
          <w:p w14:paraId="7D325C5B" w14:textId="77777777" w:rsidR="00B7392D" w:rsidRPr="000E2849" w:rsidRDefault="00B7392D" w:rsidP="00DA2064">
            <w:pPr>
              <w:ind w:right="-2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8-year-olds</w:t>
            </w:r>
          </w:p>
        </w:tc>
      </w:tr>
      <w:tr w:rsidR="00B7392D" w:rsidRPr="000E2849" w14:paraId="37B221DA" w14:textId="77777777" w:rsidTr="00DA2064">
        <w:trPr>
          <w:trHeight w:val="309"/>
        </w:trPr>
        <w:tc>
          <w:tcPr>
            <w:tcW w:w="1001" w:type="pct"/>
            <w:noWrap/>
            <w:hideMark/>
          </w:tcPr>
          <w:p w14:paraId="053E7C98" w14:textId="77777777" w:rsidR="00B7392D" w:rsidRPr="006439DD" w:rsidRDefault="00B7392D" w:rsidP="00DA2064">
            <w:pPr>
              <w:ind w:right="-23"/>
              <w:jc w:val="both"/>
              <w:rPr>
                <w:rFonts w:ascii="Times New Roman" w:eastAsia="Times New Roman" w:hAnsi="Times New Roman" w:cs="Times New Roman"/>
                <w:i/>
                <w:color w:val="000000"/>
                <w:sz w:val="20"/>
                <w:szCs w:val="20"/>
              </w:rPr>
            </w:pPr>
            <w:r w:rsidRPr="006439DD">
              <w:rPr>
                <w:rFonts w:ascii="Times New Roman" w:eastAsia="Times New Roman" w:hAnsi="Times New Roman" w:cs="Times New Roman"/>
                <w:i/>
                <w:color w:val="000000"/>
                <w:sz w:val="20"/>
                <w:szCs w:val="20"/>
              </w:rPr>
              <w:t>Total N</w:t>
            </w:r>
          </w:p>
        </w:tc>
        <w:tc>
          <w:tcPr>
            <w:tcW w:w="444" w:type="pct"/>
            <w:noWrap/>
          </w:tcPr>
          <w:p w14:paraId="493E90F6"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noWrap/>
          </w:tcPr>
          <w:p w14:paraId="004BFA9F" w14:textId="77777777" w:rsidR="00B7392D" w:rsidRPr="000E2849" w:rsidRDefault="00B7392D" w:rsidP="00DA2064">
            <w:pPr>
              <w:ind w:right="-2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1282</w:t>
            </w:r>
          </w:p>
        </w:tc>
        <w:tc>
          <w:tcPr>
            <w:tcW w:w="445" w:type="pct"/>
            <w:tcBorders>
              <w:right w:val="single" w:sz="8" w:space="0" w:color="auto"/>
            </w:tcBorders>
            <w:noWrap/>
          </w:tcPr>
          <w:p w14:paraId="7DDA63A6" w14:textId="77777777" w:rsidR="00B7392D" w:rsidRPr="000E2849" w:rsidRDefault="00B7392D" w:rsidP="00DA2064">
            <w:pPr>
              <w:ind w:right="-23"/>
              <w:rPr>
                <w:rFonts w:ascii="Times New Roman" w:eastAsia="Times New Roman" w:hAnsi="Times New Roman" w:cs="Times New Roman"/>
                <w:color w:val="000000"/>
                <w:sz w:val="20"/>
                <w:szCs w:val="20"/>
              </w:rPr>
            </w:pPr>
          </w:p>
        </w:tc>
        <w:tc>
          <w:tcPr>
            <w:tcW w:w="444" w:type="pct"/>
            <w:tcBorders>
              <w:left w:val="single" w:sz="8" w:space="0" w:color="auto"/>
            </w:tcBorders>
            <w:noWrap/>
          </w:tcPr>
          <w:p w14:paraId="3E2DD8DC" w14:textId="77777777" w:rsidR="00B7392D" w:rsidRPr="000E2849" w:rsidRDefault="00B7392D" w:rsidP="00DA2064">
            <w:pPr>
              <w:ind w:right="-23"/>
              <w:rPr>
                <w:rFonts w:ascii="Times New Roman" w:eastAsia="Times New Roman" w:hAnsi="Times New Roman" w:cs="Times New Roman"/>
                <w:color w:val="000000"/>
                <w:sz w:val="20"/>
                <w:szCs w:val="20"/>
              </w:rPr>
            </w:pPr>
          </w:p>
        </w:tc>
        <w:tc>
          <w:tcPr>
            <w:tcW w:w="444" w:type="pct"/>
            <w:noWrap/>
          </w:tcPr>
          <w:p w14:paraId="7FE533E1" w14:textId="77777777" w:rsidR="00B7392D" w:rsidRPr="000E2849" w:rsidRDefault="00B7392D" w:rsidP="00DA2064">
            <w:pPr>
              <w:ind w:right="-2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516</w:t>
            </w:r>
          </w:p>
        </w:tc>
        <w:tc>
          <w:tcPr>
            <w:tcW w:w="445" w:type="pct"/>
            <w:tcBorders>
              <w:right w:val="single" w:sz="8" w:space="0" w:color="auto"/>
            </w:tcBorders>
            <w:noWrap/>
          </w:tcPr>
          <w:p w14:paraId="17043547" w14:textId="77777777" w:rsidR="00B7392D" w:rsidRPr="000E2849" w:rsidRDefault="00B7392D" w:rsidP="00DA2064">
            <w:pPr>
              <w:ind w:right="-23"/>
              <w:rPr>
                <w:rFonts w:ascii="Times New Roman" w:eastAsia="Times New Roman" w:hAnsi="Times New Roman" w:cs="Times New Roman"/>
                <w:color w:val="000000"/>
                <w:sz w:val="20"/>
                <w:szCs w:val="20"/>
              </w:rPr>
            </w:pPr>
          </w:p>
        </w:tc>
        <w:tc>
          <w:tcPr>
            <w:tcW w:w="444" w:type="pct"/>
            <w:tcBorders>
              <w:left w:val="single" w:sz="8" w:space="0" w:color="auto"/>
            </w:tcBorders>
            <w:noWrap/>
          </w:tcPr>
          <w:p w14:paraId="177CA5E9" w14:textId="77777777" w:rsidR="00B7392D" w:rsidRPr="000E2849" w:rsidRDefault="00B7392D" w:rsidP="00DA2064">
            <w:pPr>
              <w:ind w:right="-23"/>
              <w:rPr>
                <w:rFonts w:ascii="Times New Roman" w:eastAsia="Times New Roman" w:hAnsi="Times New Roman" w:cs="Times New Roman"/>
                <w:sz w:val="20"/>
                <w:szCs w:val="20"/>
              </w:rPr>
            </w:pPr>
          </w:p>
        </w:tc>
        <w:tc>
          <w:tcPr>
            <w:tcW w:w="444" w:type="pct"/>
            <w:noWrap/>
          </w:tcPr>
          <w:p w14:paraId="23F58934" w14:textId="77777777" w:rsidR="00B7392D" w:rsidRPr="000E2849" w:rsidRDefault="00B7392D" w:rsidP="00DA2064">
            <w:pPr>
              <w:ind w:right="-23"/>
              <w:rPr>
                <w:rFonts w:ascii="Times New Roman" w:eastAsia="Times New Roman" w:hAnsi="Times New Roman" w:cs="Times New Roman"/>
                <w:sz w:val="20"/>
                <w:szCs w:val="20"/>
              </w:rPr>
            </w:pPr>
            <w:r>
              <w:rPr>
                <w:rFonts w:ascii="Times New Roman" w:eastAsia="Times New Roman" w:hAnsi="Times New Roman" w:cs="Times New Roman"/>
                <w:sz w:val="20"/>
                <w:szCs w:val="20"/>
              </w:rPr>
              <w:t>473</w:t>
            </w:r>
          </w:p>
        </w:tc>
        <w:tc>
          <w:tcPr>
            <w:tcW w:w="445" w:type="pct"/>
            <w:noWrap/>
          </w:tcPr>
          <w:p w14:paraId="1D9D5427" w14:textId="77777777" w:rsidR="00B7392D" w:rsidRPr="000E2849" w:rsidRDefault="00B7392D" w:rsidP="00DA2064">
            <w:pPr>
              <w:ind w:right="-23"/>
              <w:jc w:val="both"/>
              <w:rPr>
                <w:rFonts w:ascii="Times New Roman" w:eastAsia="Times New Roman" w:hAnsi="Times New Roman" w:cs="Times New Roman"/>
                <w:sz w:val="20"/>
                <w:szCs w:val="20"/>
              </w:rPr>
            </w:pPr>
          </w:p>
        </w:tc>
      </w:tr>
      <w:tr w:rsidR="00B7392D" w:rsidRPr="000E2849" w14:paraId="6770F54B" w14:textId="77777777" w:rsidTr="00DA2064">
        <w:trPr>
          <w:trHeight w:val="309"/>
        </w:trPr>
        <w:tc>
          <w:tcPr>
            <w:tcW w:w="1001" w:type="pct"/>
            <w:tcBorders>
              <w:bottom w:val="single" w:sz="8" w:space="0" w:color="auto"/>
            </w:tcBorders>
            <w:noWrap/>
            <w:hideMark/>
          </w:tcPr>
          <w:p w14:paraId="47C97F30" w14:textId="77777777" w:rsidR="00B7392D" w:rsidRPr="006439DD"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Input</w:t>
            </w:r>
          </w:p>
        </w:tc>
        <w:tc>
          <w:tcPr>
            <w:tcW w:w="444" w:type="pct"/>
            <w:tcBorders>
              <w:bottom w:val="single" w:sz="8" w:space="0" w:color="auto"/>
            </w:tcBorders>
            <w:noWrap/>
          </w:tcPr>
          <w:p w14:paraId="182129DC"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bottom w:val="single" w:sz="8" w:space="0" w:color="auto"/>
            </w:tcBorders>
            <w:noWrap/>
          </w:tcPr>
          <w:p w14:paraId="4B4F9318" w14:textId="77777777" w:rsidR="00B7392D" w:rsidRPr="000E2849" w:rsidRDefault="00B7392D" w:rsidP="00DA2064">
            <w:pPr>
              <w:ind w:right="-2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445" w:type="pct"/>
            <w:tcBorders>
              <w:bottom w:val="single" w:sz="8" w:space="0" w:color="auto"/>
              <w:right w:val="single" w:sz="8" w:space="0" w:color="auto"/>
            </w:tcBorders>
            <w:noWrap/>
          </w:tcPr>
          <w:p w14:paraId="46CAE612" w14:textId="77777777" w:rsidR="00B7392D" w:rsidRPr="000E2849" w:rsidRDefault="00B7392D" w:rsidP="00DA2064">
            <w:pPr>
              <w:ind w:right="-23"/>
              <w:rPr>
                <w:rFonts w:ascii="Times New Roman" w:eastAsia="Times New Roman" w:hAnsi="Times New Roman" w:cs="Times New Roman"/>
                <w:color w:val="000000"/>
                <w:sz w:val="20"/>
                <w:szCs w:val="20"/>
              </w:rPr>
            </w:pPr>
          </w:p>
        </w:tc>
        <w:tc>
          <w:tcPr>
            <w:tcW w:w="444" w:type="pct"/>
            <w:tcBorders>
              <w:left w:val="single" w:sz="8" w:space="0" w:color="auto"/>
              <w:bottom w:val="single" w:sz="8" w:space="0" w:color="auto"/>
            </w:tcBorders>
            <w:noWrap/>
          </w:tcPr>
          <w:p w14:paraId="70E91F05" w14:textId="77777777" w:rsidR="00B7392D" w:rsidRPr="000E2849" w:rsidRDefault="00B7392D" w:rsidP="00DA2064">
            <w:pPr>
              <w:ind w:right="-23"/>
              <w:rPr>
                <w:rFonts w:ascii="Times New Roman" w:eastAsia="Times New Roman" w:hAnsi="Times New Roman" w:cs="Times New Roman"/>
                <w:color w:val="000000"/>
                <w:sz w:val="20"/>
                <w:szCs w:val="20"/>
              </w:rPr>
            </w:pPr>
          </w:p>
        </w:tc>
        <w:tc>
          <w:tcPr>
            <w:tcW w:w="444" w:type="pct"/>
            <w:tcBorders>
              <w:bottom w:val="single" w:sz="8" w:space="0" w:color="auto"/>
            </w:tcBorders>
            <w:noWrap/>
          </w:tcPr>
          <w:p w14:paraId="3A5804E5" w14:textId="77777777" w:rsidR="00B7392D" w:rsidRPr="000E2849" w:rsidRDefault="00B7392D" w:rsidP="00DA2064">
            <w:pPr>
              <w:ind w:right="-2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445" w:type="pct"/>
            <w:tcBorders>
              <w:bottom w:val="single" w:sz="8" w:space="0" w:color="auto"/>
              <w:right w:val="single" w:sz="8" w:space="0" w:color="auto"/>
            </w:tcBorders>
            <w:noWrap/>
          </w:tcPr>
          <w:p w14:paraId="5DC08541" w14:textId="77777777" w:rsidR="00B7392D" w:rsidRPr="000E2849" w:rsidRDefault="00B7392D" w:rsidP="00DA2064">
            <w:pPr>
              <w:ind w:right="-23"/>
              <w:rPr>
                <w:rFonts w:ascii="Times New Roman" w:eastAsia="Times New Roman" w:hAnsi="Times New Roman" w:cs="Times New Roman"/>
                <w:color w:val="000000"/>
                <w:sz w:val="20"/>
                <w:szCs w:val="20"/>
              </w:rPr>
            </w:pPr>
          </w:p>
        </w:tc>
        <w:tc>
          <w:tcPr>
            <w:tcW w:w="444" w:type="pct"/>
            <w:tcBorders>
              <w:left w:val="single" w:sz="8" w:space="0" w:color="auto"/>
              <w:bottom w:val="single" w:sz="8" w:space="0" w:color="auto"/>
              <w:right w:val="single" w:sz="8" w:space="0" w:color="FFFFFF" w:themeColor="background1"/>
            </w:tcBorders>
            <w:noWrap/>
          </w:tcPr>
          <w:p w14:paraId="3DC4F411" w14:textId="77777777" w:rsidR="00B7392D" w:rsidRPr="000E2849" w:rsidRDefault="00B7392D" w:rsidP="00DA2064">
            <w:pPr>
              <w:ind w:right="-23"/>
              <w:rPr>
                <w:rFonts w:ascii="Times New Roman" w:eastAsia="Times New Roman" w:hAnsi="Times New Roman" w:cs="Times New Roman"/>
                <w:color w:val="000000"/>
                <w:sz w:val="20"/>
                <w:szCs w:val="20"/>
              </w:rPr>
            </w:pPr>
          </w:p>
        </w:tc>
        <w:tc>
          <w:tcPr>
            <w:tcW w:w="444" w:type="pct"/>
            <w:tcBorders>
              <w:left w:val="single" w:sz="8" w:space="0" w:color="FFFFFF" w:themeColor="background1"/>
              <w:bottom w:val="single" w:sz="8" w:space="0" w:color="auto"/>
            </w:tcBorders>
            <w:noWrap/>
          </w:tcPr>
          <w:p w14:paraId="47D407C4" w14:textId="77777777" w:rsidR="00B7392D" w:rsidRPr="000E2849" w:rsidRDefault="00B7392D" w:rsidP="00DA2064">
            <w:pPr>
              <w:ind w:right="-2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45" w:type="pct"/>
            <w:tcBorders>
              <w:bottom w:val="single" w:sz="8" w:space="0" w:color="auto"/>
            </w:tcBorders>
            <w:noWrap/>
          </w:tcPr>
          <w:p w14:paraId="2C3AD102"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r>
      <w:tr w:rsidR="00B7392D" w:rsidRPr="000E2849" w14:paraId="0343703A" w14:textId="77777777" w:rsidTr="00DA2064">
        <w:trPr>
          <w:trHeight w:val="309"/>
        </w:trPr>
        <w:tc>
          <w:tcPr>
            <w:tcW w:w="1001" w:type="pct"/>
            <w:tcBorders>
              <w:top w:val="single" w:sz="8" w:space="0" w:color="auto"/>
            </w:tcBorders>
            <w:noWrap/>
            <w:hideMark/>
          </w:tcPr>
          <w:p w14:paraId="737F2798" w14:textId="77777777" w:rsidR="00B7392D" w:rsidRPr="006439DD" w:rsidRDefault="00B7392D" w:rsidP="00DA2064">
            <w:pPr>
              <w:ind w:right="-23"/>
              <w:jc w:val="both"/>
              <w:rPr>
                <w:rFonts w:ascii="Times New Roman" w:eastAsia="Times New Roman" w:hAnsi="Times New Roman" w:cs="Times New Roman"/>
                <w:color w:val="000000"/>
                <w:sz w:val="20"/>
                <w:szCs w:val="20"/>
              </w:rPr>
            </w:pPr>
          </w:p>
        </w:tc>
        <w:tc>
          <w:tcPr>
            <w:tcW w:w="444" w:type="pct"/>
            <w:tcBorders>
              <w:top w:val="single" w:sz="8" w:space="0" w:color="auto"/>
            </w:tcBorders>
            <w:noWrap/>
            <w:hideMark/>
          </w:tcPr>
          <w:p w14:paraId="701EDAE4" w14:textId="77777777" w:rsidR="00B7392D" w:rsidRPr="000E2849" w:rsidRDefault="00B7392D" w:rsidP="00DA2064">
            <w:pPr>
              <w:ind w:right="-23"/>
              <w:jc w:val="both"/>
              <w:rPr>
                <w:rFonts w:ascii="Times New Roman" w:eastAsia="Times New Roman" w:hAnsi="Times New Roman" w:cs="Times New Roman"/>
                <w:color w:val="000000"/>
                <w:sz w:val="20"/>
                <w:szCs w:val="20"/>
              </w:rPr>
            </w:pPr>
            <w:r w:rsidRPr="000E2849">
              <w:rPr>
                <w:rFonts w:ascii="Times New Roman" w:eastAsia="Times New Roman" w:hAnsi="Times New Roman" w:cs="Times New Roman"/>
                <w:color w:val="000000"/>
                <w:sz w:val="20"/>
                <w:szCs w:val="20"/>
              </w:rPr>
              <w:t>FW</w:t>
            </w:r>
          </w:p>
        </w:tc>
        <w:tc>
          <w:tcPr>
            <w:tcW w:w="444" w:type="pct"/>
            <w:tcBorders>
              <w:top w:val="single" w:sz="8" w:space="0" w:color="auto"/>
            </w:tcBorders>
            <w:noWrap/>
            <w:hideMark/>
          </w:tcPr>
          <w:p w14:paraId="6AC05396"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5" w:type="pct"/>
            <w:tcBorders>
              <w:top w:val="single" w:sz="8" w:space="0" w:color="auto"/>
              <w:right w:val="single" w:sz="8" w:space="0" w:color="auto"/>
            </w:tcBorders>
            <w:noWrap/>
            <w:hideMark/>
          </w:tcPr>
          <w:p w14:paraId="6F539DF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444" w:type="pct"/>
            <w:tcBorders>
              <w:top w:val="single" w:sz="8" w:space="0" w:color="auto"/>
              <w:left w:val="single" w:sz="8" w:space="0" w:color="auto"/>
            </w:tcBorders>
            <w:noWrap/>
            <w:hideMark/>
          </w:tcPr>
          <w:p w14:paraId="75DF41CD" w14:textId="77777777" w:rsidR="00B7392D" w:rsidRPr="000E2849" w:rsidRDefault="00B7392D" w:rsidP="00DA2064">
            <w:pPr>
              <w:ind w:right="-23"/>
              <w:jc w:val="both"/>
              <w:rPr>
                <w:rFonts w:ascii="Times New Roman" w:eastAsia="Times New Roman" w:hAnsi="Times New Roman" w:cs="Times New Roman"/>
                <w:color w:val="000000"/>
                <w:sz w:val="20"/>
                <w:szCs w:val="20"/>
              </w:rPr>
            </w:pPr>
            <w:r w:rsidRPr="000E2849">
              <w:rPr>
                <w:rFonts w:ascii="Times New Roman" w:eastAsia="Times New Roman" w:hAnsi="Times New Roman" w:cs="Times New Roman"/>
                <w:color w:val="000000"/>
                <w:sz w:val="20"/>
                <w:szCs w:val="20"/>
              </w:rPr>
              <w:t>FW</w:t>
            </w:r>
          </w:p>
        </w:tc>
        <w:tc>
          <w:tcPr>
            <w:tcW w:w="444" w:type="pct"/>
            <w:tcBorders>
              <w:top w:val="single" w:sz="8" w:space="0" w:color="auto"/>
            </w:tcBorders>
            <w:noWrap/>
            <w:hideMark/>
          </w:tcPr>
          <w:p w14:paraId="10EC3D1A"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5" w:type="pct"/>
            <w:tcBorders>
              <w:top w:val="single" w:sz="8" w:space="0" w:color="auto"/>
              <w:right w:val="single" w:sz="8" w:space="0" w:color="auto"/>
            </w:tcBorders>
            <w:noWrap/>
            <w:hideMark/>
          </w:tcPr>
          <w:p w14:paraId="51F0CA0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444" w:type="pct"/>
            <w:tcBorders>
              <w:top w:val="single" w:sz="8" w:space="0" w:color="auto"/>
              <w:left w:val="single" w:sz="8" w:space="0" w:color="auto"/>
            </w:tcBorders>
            <w:noWrap/>
            <w:hideMark/>
          </w:tcPr>
          <w:p w14:paraId="1D82BE71" w14:textId="77777777" w:rsidR="00B7392D" w:rsidRPr="000E2849" w:rsidRDefault="00B7392D" w:rsidP="00DA2064">
            <w:pPr>
              <w:ind w:right="-23"/>
              <w:jc w:val="both"/>
              <w:rPr>
                <w:rFonts w:ascii="Times New Roman" w:eastAsia="Times New Roman" w:hAnsi="Times New Roman" w:cs="Times New Roman"/>
                <w:color w:val="000000"/>
                <w:sz w:val="20"/>
                <w:szCs w:val="20"/>
              </w:rPr>
            </w:pPr>
            <w:r w:rsidRPr="000E2849">
              <w:rPr>
                <w:rFonts w:ascii="Times New Roman" w:eastAsia="Times New Roman" w:hAnsi="Times New Roman" w:cs="Times New Roman"/>
                <w:color w:val="000000"/>
                <w:sz w:val="20"/>
                <w:szCs w:val="20"/>
              </w:rPr>
              <w:t>FW</w:t>
            </w:r>
          </w:p>
        </w:tc>
        <w:tc>
          <w:tcPr>
            <w:tcW w:w="444" w:type="pct"/>
            <w:tcBorders>
              <w:top w:val="single" w:sz="8" w:space="0" w:color="auto"/>
            </w:tcBorders>
            <w:noWrap/>
            <w:hideMark/>
          </w:tcPr>
          <w:p w14:paraId="3BD0B75D"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5" w:type="pct"/>
            <w:tcBorders>
              <w:top w:val="single" w:sz="8" w:space="0" w:color="auto"/>
            </w:tcBorders>
            <w:noWrap/>
            <w:hideMark/>
          </w:tcPr>
          <w:p w14:paraId="51173B1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r>
      <w:tr w:rsidR="00B7392D" w:rsidRPr="000E2849" w14:paraId="77887A07" w14:textId="77777777" w:rsidTr="00DA2064">
        <w:trPr>
          <w:trHeight w:val="309"/>
        </w:trPr>
        <w:tc>
          <w:tcPr>
            <w:tcW w:w="1001" w:type="pct"/>
            <w:noWrap/>
            <w:hideMark/>
          </w:tcPr>
          <w:p w14:paraId="4D350662" w14:textId="77777777" w:rsidR="00B7392D" w:rsidRPr="006439DD" w:rsidRDefault="00B7392D" w:rsidP="00DA2064">
            <w:pPr>
              <w:ind w:right="-23"/>
              <w:jc w:val="both"/>
              <w:rPr>
                <w:rFonts w:ascii="Times New Roman" w:eastAsia="Times New Roman" w:hAnsi="Times New Roman" w:cs="Times New Roman"/>
                <w:b/>
                <w:color w:val="000000"/>
                <w:sz w:val="20"/>
                <w:szCs w:val="20"/>
              </w:rPr>
            </w:pPr>
            <w:r w:rsidRPr="006439DD">
              <w:rPr>
                <w:rFonts w:ascii="Times New Roman" w:eastAsia="Times New Roman" w:hAnsi="Times New Roman" w:cs="Times New Roman"/>
                <w:b/>
                <w:color w:val="000000"/>
                <w:sz w:val="20"/>
                <w:szCs w:val="20"/>
              </w:rPr>
              <w:t>Sex</w:t>
            </w:r>
          </w:p>
        </w:tc>
        <w:tc>
          <w:tcPr>
            <w:tcW w:w="444" w:type="pct"/>
            <w:noWrap/>
            <w:hideMark/>
          </w:tcPr>
          <w:p w14:paraId="0642C8FB"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noWrap/>
            <w:hideMark/>
          </w:tcPr>
          <w:p w14:paraId="4B24F477"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noWrap/>
            <w:hideMark/>
          </w:tcPr>
          <w:p w14:paraId="63C3444F"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noWrap/>
            <w:hideMark/>
          </w:tcPr>
          <w:p w14:paraId="552064B0"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noWrap/>
            <w:hideMark/>
          </w:tcPr>
          <w:p w14:paraId="56C3938C"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noWrap/>
            <w:hideMark/>
          </w:tcPr>
          <w:p w14:paraId="28003302"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noWrap/>
            <w:hideMark/>
          </w:tcPr>
          <w:p w14:paraId="2AB1A2B4"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noWrap/>
            <w:hideMark/>
          </w:tcPr>
          <w:p w14:paraId="7BBB9819"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noWrap/>
            <w:hideMark/>
          </w:tcPr>
          <w:p w14:paraId="66C6E693"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r>
      <w:tr w:rsidR="00B7392D" w:rsidRPr="000E2849" w14:paraId="293E5F00" w14:textId="77777777" w:rsidTr="00DA2064">
        <w:trPr>
          <w:trHeight w:val="309"/>
        </w:trPr>
        <w:tc>
          <w:tcPr>
            <w:tcW w:w="1001" w:type="pct"/>
            <w:noWrap/>
            <w:hideMark/>
          </w:tcPr>
          <w:p w14:paraId="49BE5C92" w14:textId="77777777" w:rsidR="00B7392D" w:rsidRPr="006439DD" w:rsidRDefault="00B7392D" w:rsidP="00DA2064">
            <w:pPr>
              <w:ind w:right="-23"/>
              <w:jc w:val="both"/>
              <w:rPr>
                <w:rFonts w:ascii="Times New Roman" w:eastAsia="Times New Roman" w:hAnsi="Times New Roman" w:cs="Times New Roman"/>
                <w:color w:val="000000"/>
                <w:sz w:val="20"/>
                <w:szCs w:val="20"/>
              </w:rPr>
            </w:pPr>
            <w:r w:rsidRPr="006439DD">
              <w:rPr>
                <w:rFonts w:ascii="Times New Roman" w:eastAsia="Times New Roman" w:hAnsi="Times New Roman" w:cs="Times New Roman"/>
                <w:color w:val="000000"/>
                <w:sz w:val="20"/>
                <w:szCs w:val="20"/>
              </w:rPr>
              <w:t>Female</w:t>
            </w:r>
          </w:p>
        </w:tc>
        <w:tc>
          <w:tcPr>
            <w:tcW w:w="444" w:type="pct"/>
            <w:shd w:val="clear" w:color="auto" w:fill="BFBFBF" w:themeFill="background1" w:themeFillShade="BF"/>
            <w:noWrap/>
          </w:tcPr>
          <w:p w14:paraId="26F23AD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444" w:type="pct"/>
            <w:shd w:val="clear" w:color="auto" w:fill="auto"/>
            <w:noWrap/>
          </w:tcPr>
          <w:p w14:paraId="35C6F50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445" w:type="pct"/>
            <w:tcBorders>
              <w:right w:val="single" w:sz="8" w:space="0" w:color="auto"/>
            </w:tcBorders>
            <w:shd w:val="clear" w:color="auto" w:fill="auto"/>
            <w:noWrap/>
          </w:tcPr>
          <w:p w14:paraId="2CB2377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w:t>
            </w:r>
          </w:p>
        </w:tc>
        <w:tc>
          <w:tcPr>
            <w:tcW w:w="444" w:type="pct"/>
            <w:tcBorders>
              <w:left w:val="single" w:sz="8" w:space="0" w:color="auto"/>
            </w:tcBorders>
            <w:shd w:val="clear" w:color="auto" w:fill="BFBFBF" w:themeFill="background1" w:themeFillShade="BF"/>
            <w:noWrap/>
          </w:tcPr>
          <w:p w14:paraId="4C061BE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444" w:type="pct"/>
            <w:shd w:val="clear" w:color="auto" w:fill="auto"/>
            <w:noWrap/>
          </w:tcPr>
          <w:p w14:paraId="216A5B8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445" w:type="pct"/>
            <w:tcBorders>
              <w:right w:val="single" w:sz="8" w:space="0" w:color="auto"/>
            </w:tcBorders>
            <w:shd w:val="clear" w:color="auto" w:fill="auto"/>
            <w:noWrap/>
          </w:tcPr>
          <w:p w14:paraId="0846B46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444" w:type="pct"/>
            <w:tcBorders>
              <w:left w:val="single" w:sz="8" w:space="0" w:color="auto"/>
            </w:tcBorders>
            <w:shd w:val="clear" w:color="auto" w:fill="BFBFBF" w:themeFill="background1" w:themeFillShade="BF"/>
            <w:noWrap/>
          </w:tcPr>
          <w:p w14:paraId="1B844D4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444" w:type="pct"/>
            <w:shd w:val="clear" w:color="auto" w:fill="auto"/>
            <w:noWrap/>
          </w:tcPr>
          <w:p w14:paraId="3D967A6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445" w:type="pct"/>
            <w:shd w:val="clear" w:color="auto" w:fill="auto"/>
            <w:noWrap/>
          </w:tcPr>
          <w:p w14:paraId="50E2D626"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r>
      <w:tr w:rsidR="00B7392D" w:rsidRPr="000E2849" w14:paraId="05BD2EA0" w14:textId="77777777" w:rsidTr="00DA2064">
        <w:trPr>
          <w:trHeight w:val="309"/>
        </w:trPr>
        <w:tc>
          <w:tcPr>
            <w:tcW w:w="1001" w:type="pct"/>
            <w:noWrap/>
            <w:hideMark/>
          </w:tcPr>
          <w:p w14:paraId="58CF4BC1" w14:textId="77777777" w:rsidR="00B7392D" w:rsidRPr="006439DD" w:rsidRDefault="00B7392D" w:rsidP="00DA2064">
            <w:pPr>
              <w:ind w:right="-23"/>
              <w:jc w:val="both"/>
              <w:rPr>
                <w:rFonts w:ascii="Times New Roman" w:eastAsia="Times New Roman" w:hAnsi="Times New Roman" w:cs="Times New Roman"/>
                <w:color w:val="000000"/>
                <w:sz w:val="20"/>
                <w:szCs w:val="20"/>
              </w:rPr>
            </w:pPr>
            <w:r w:rsidRPr="006439DD">
              <w:rPr>
                <w:rFonts w:ascii="Times New Roman" w:eastAsia="Times New Roman" w:hAnsi="Times New Roman" w:cs="Times New Roman"/>
                <w:color w:val="000000"/>
                <w:sz w:val="20"/>
                <w:szCs w:val="20"/>
              </w:rPr>
              <w:t>Male</w:t>
            </w:r>
          </w:p>
        </w:tc>
        <w:tc>
          <w:tcPr>
            <w:tcW w:w="444" w:type="pct"/>
            <w:shd w:val="clear" w:color="auto" w:fill="auto"/>
            <w:noWrap/>
          </w:tcPr>
          <w:p w14:paraId="239A134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444" w:type="pct"/>
            <w:shd w:val="clear" w:color="auto" w:fill="auto"/>
            <w:noWrap/>
          </w:tcPr>
          <w:p w14:paraId="68E1DD9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445" w:type="pct"/>
            <w:tcBorders>
              <w:right w:val="single" w:sz="8" w:space="0" w:color="auto"/>
            </w:tcBorders>
            <w:shd w:val="clear" w:color="auto" w:fill="auto"/>
            <w:noWrap/>
          </w:tcPr>
          <w:p w14:paraId="3BFF959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c>
          <w:tcPr>
            <w:tcW w:w="444" w:type="pct"/>
            <w:tcBorders>
              <w:left w:val="single" w:sz="8" w:space="0" w:color="auto"/>
            </w:tcBorders>
            <w:shd w:val="clear" w:color="auto" w:fill="auto"/>
            <w:noWrap/>
          </w:tcPr>
          <w:p w14:paraId="5719CB18"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444" w:type="pct"/>
            <w:shd w:val="clear" w:color="auto" w:fill="auto"/>
            <w:noWrap/>
          </w:tcPr>
          <w:p w14:paraId="1391356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45" w:type="pct"/>
            <w:tcBorders>
              <w:right w:val="single" w:sz="8" w:space="0" w:color="auto"/>
            </w:tcBorders>
            <w:shd w:val="clear" w:color="auto" w:fill="auto"/>
            <w:noWrap/>
          </w:tcPr>
          <w:p w14:paraId="44B9A60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444" w:type="pct"/>
            <w:tcBorders>
              <w:left w:val="single" w:sz="8" w:space="0" w:color="auto"/>
            </w:tcBorders>
            <w:shd w:val="clear" w:color="auto" w:fill="auto"/>
            <w:noWrap/>
          </w:tcPr>
          <w:p w14:paraId="2123219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444" w:type="pct"/>
            <w:shd w:val="clear" w:color="auto" w:fill="auto"/>
            <w:noWrap/>
          </w:tcPr>
          <w:p w14:paraId="5BCBE5B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45" w:type="pct"/>
            <w:shd w:val="clear" w:color="auto" w:fill="auto"/>
            <w:noWrap/>
          </w:tcPr>
          <w:p w14:paraId="3839354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7392D" w:rsidRPr="000E2849" w14:paraId="6E4A42F9" w14:textId="77777777" w:rsidTr="00DA2064">
        <w:trPr>
          <w:trHeight w:val="309"/>
        </w:trPr>
        <w:tc>
          <w:tcPr>
            <w:tcW w:w="1001" w:type="pct"/>
            <w:noWrap/>
            <w:hideMark/>
          </w:tcPr>
          <w:p w14:paraId="45B25716" w14:textId="77777777" w:rsidR="00B7392D" w:rsidRPr="006439DD" w:rsidRDefault="00B7392D" w:rsidP="00DA2064">
            <w:pPr>
              <w:ind w:right="-23"/>
              <w:jc w:val="both"/>
              <w:rPr>
                <w:rFonts w:ascii="Times New Roman" w:eastAsia="Times New Roman" w:hAnsi="Times New Roman" w:cs="Times New Roman"/>
                <w:i/>
                <w:iCs/>
                <w:color w:val="000000"/>
                <w:sz w:val="20"/>
                <w:szCs w:val="20"/>
              </w:rPr>
            </w:pPr>
            <w:r w:rsidRPr="006439DD">
              <w:rPr>
                <w:rFonts w:ascii="Times New Roman" w:eastAsia="Times New Roman" w:hAnsi="Times New Roman" w:cs="Times New Roman"/>
                <w:i/>
                <w:iCs/>
                <w:color w:val="000000"/>
                <w:sz w:val="20"/>
                <w:szCs w:val="20"/>
              </w:rPr>
              <w:t>Range</w:t>
            </w:r>
          </w:p>
        </w:tc>
        <w:tc>
          <w:tcPr>
            <w:tcW w:w="444" w:type="pct"/>
            <w:shd w:val="clear" w:color="auto" w:fill="auto"/>
            <w:noWrap/>
          </w:tcPr>
          <w:p w14:paraId="65C3D236"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17</w:t>
            </w:r>
          </w:p>
        </w:tc>
        <w:tc>
          <w:tcPr>
            <w:tcW w:w="444" w:type="pct"/>
            <w:shd w:val="clear" w:color="auto" w:fill="auto"/>
            <w:noWrap/>
          </w:tcPr>
          <w:p w14:paraId="24645F0D"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right w:val="single" w:sz="8" w:space="0" w:color="auto"/>
            </w:tcBorders>
            <w:shd w:val="clear" w:color="auto" w:fill="auto"/>
            <w:noWrap/>
          </w:tcPr>
          <w:p w14:paraId="399F2BBF"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tcBorders>
            <w:shd w:val="clear" w:color="auto" w:fill="auto"/>
            <w:noWrap/>
          </w:tcPr>
          <w:p w14:paraId="2A5E16CE"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26</w:t>
            </w:r>
          </w:p>
        </w:tc>
        <w:tc>
          <w:tcPr>
            <w:tcW w:w="444" w:type="pct"/>
            <w:shd w:val="clear" w:color="auto" w:fill="auto"/>
            <w:noWrap/>
          </w:tcPr>
          <w:p w14:paraId="769D9D32"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right w:val="single" w:sz="8" w:space="0" w:color="auto"/>
            </w:tcBorders>
            <w:shd w:val="clear" w:color="auto" w:fill="auto"/>
            <w:noWrap/>
          </w:tcPr>
          <w:p w14:paraId="17A4887E"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tcBorders>
            <w:shd w:val="clear" w:color="auto" w:fill="auto"/>
            <w:noWrap/>
          </w:tcPr>
          <w:p w14:paraId="1E1510E2"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70</w:t>
            </w:r>
          </w:p>
        </w:tc>
        <w:tc>
          <w:tcPr>
            <w:tcW w:w="444" w:type="pct"/>
            <w:shd w:val="clear" w:color="auto" w:fill="auto"/>
            <w:noWrap/>
          </w:tcPr>
          <w:p w14:paraId="2935700A"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shd w:val="clear" w:color="auto" w:fill="auto"/>
            <w:noWrap/>
          </w:tcPr>
          <w:p w14:paraId="0218037B"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r>
      <w:tr w:rsidR="00B7392D" w:rsidRPr="000E2849" w14:paraId="695A23DD" w14:textId="77777777" w:rsidTr="00DA2064">
        <w:trPr>
          <w:trHeight w:val="309"/>
        </w:trPr>
        <w:tc>
          <w:tcPr>
            <w:tcW w:w="1001" w:type="pct"/>
            <w:noWrap/>
            <w:hideMark/>
          </w:tcPr>
          <w:p w14:paraId="31F83AA1" w14:textId="77777777" w:rsidR="00B7392D" w:rsidRPr="006439DD" w:rsidRDefault="00B7392D" w:rsidP="00DA2064">
            <w:pPr>
              <w:ind w:right="-23"/>
              <w:jc w:val="both"/>
              <w:rPr>
                <w:rFonts w:ascii="Times New Roman" w:eastAsia="Times New Roman" w:hAnsi="Times New Roman" w:cs="Times New Roman"/>
                <w:b/>
                <w:color w:val="000000"/>
                <w:sz w:val="20"/>
                <w:szCs w:val="20"/>
              </w:rPr>
            </w:pPr>
            <w:r w:rsidRPr="006439DD">
              <w:rPr>
                <w:rFonts w:ascii="Times New Roman" w:eastAsia="Times New Roman" w:hAnsi="Times New Roman" w:cs="Times New Roman"/>
                <w:b/>
                <w:color w:val="000000"/>
                <w:sz w:val="20"/>
                <w:szCs w:val="20"/>
              </w:rPr>
              <w:t>Grammatical person</w:t>
            </w:r>
          </w:p>
        </w:tc>
        <w:tc>
          <w:tcPr>
            <w:tcW w:w="444" w:type="pct"/>
            <w:shd w:val="clear" w:color="auto" w:fill="auto"/>
            <w:noWrap/>
          </w:tcPr>
          <w:p w14:paraId="1AEDF9BF"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3692E443"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shd w:val="clear" w:color="auto" w:fill="auto"/>
            <w:noWrap/>
          </w:tcPr>
          <w:p w14:paraId="3C4BA9F1"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shd w:val="clear" w:color="auto" w:fill="auto"/>
            <w:noWrap/>
          </w:tcPr>
          <w:p w14:paraId="3DC366F5"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0C5187C5"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shd w:val="clear" w:color="auto" w:fill="auto"/>
            <w:noWrap/>
          </w:tcPr>
          <w:p w14:paraId="2ED23DF9"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shd w:val="clear" w:color="auto" w:fill="auto"/>
            <w:noWrap/>
          </w:tcPr>
          <w:p w14:paraId="52A05624"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6C15975D"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shd w:val="clear" w:color="auto" w:fill="auto"/>
            <w:noWrap/>
          </w:tcPr>
          <w:p w14:paraId="135CC765"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r>
      <w:tr w:rsidR="00B7392D" w:rsidRPr="000E2849" w14:paraId="08F38EFE" w14:textId="77777777" w:rsidTr="00DA2064">
        <w:trPr>
          <w:trHeight w:val="309"/>
        </w:trPr>
        <w:tc>
          <w:tcPr>
            <w:tcW w:w="1001" w:type="pct"/>
            <w:noWrap/>
          </w:tcPr>
          <w:p w14:paraId="421EBBA3"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8B06A7">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person</w:t>
            </w:r>
          </w:p>
        </w:tc>
        <w:tc>
          <w:tcPr>
            <w:tcW w:w="444" w:type="pct"/>
            <w:shd w:val="clear" w:color="auto" w:fill="BFBFBF" w:themeFill="background1" w:themeFillShade="BF"/>
            <w:noWrap/>
          </w:tcPr>
          <w:p w14:paraId="30113AB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444" w:type="pct"/>
            <w:shd w:val="clear" w:color="auto" w:fill="auto"/>
            <w:noWrap/>
          </w:tcPr>
          <w:p w14:paraId="2005C0B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445" w:type="pct"/>
            <w:tcBorders>
              <w:right w:val="single" w:sz="8" w:space="0" w:color="auto"/>
            </w:tcBorders>
            <w:shd w:val="clear" w:color="auto" w:fill="auto"/>
            <w:noWrap/>
          </w:tcPr>
          <w:p w14:paraId="17BFF91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44" w:type="pct"/>
            <w:tcBorders>
              <w:left w:val="single" w:sz="8" w:space="0" w:color="auto"/>
            </w:tcBorders>
            <w:shd w:val="clear" w:color="auto" w:fill="auto"/>
            <w:noWrap/>
          </w:tcPr>
          <w:p w14:paraId="3AC3A67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444" w:type="pct"/>
            <w:shd w:val="clear" w:color="auto" w:fill="auto"/>
            <w:noWrap/>
          </w:tcPr>
          <w:p w14:paraId="7ED53B0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45" w:type="pct"/>
            <w:tcBorders>
              <w:right w:val="single" w:sz="8" w:space="0" w:color="auto"/>
            </w:tcBorders>
            <w:shd w:val="clear" w:color="auto" w:fill="auto"/>
            <w:noWrap/>
          </w:tcPr>
          <w:p w14:paraId="55457C2A"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44" w:type="pct"/>
            <w:tcBorders>
              <w:left w:val="single" w:sz="8" w:space="0" w:color="auto"/>
            </w:tcBorders>
            <w:shd w:val="clear" w:color="auto" w:fill="BFBFBF" w:themeFill="background1" w:themeFillShade="BF"/>
            <w:noWrap/>
          </w:tcPr>
          <w:p w14:paraId="65B9393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444" w:type="pct"/>
            <w:shd w:val="clear" w:color="auto" w:fill="auto"/>
            <w:noWrap/>
          </w:tcPr>
          <w:p w14:paraId="0DD3CFCA"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445" w:type="pct"/>
            <w:shd w:val="clear" w:color="auto" w:fill="auto"/>
            <w:noWrap/>
          </w:tcPr>
          <w:p w14:paraId="11D73AB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7392D" w:rsidRPr="000E2849" w14:paraId="02216941" w14:textId="77777777" w:rsidTr="00DA2064">
        <w:trPr>
          <w:trHeight w:val="309"/>
        </w:trPr>
        <w:tc>
          <w:tcPr>
            <w:tcW w:w="1001" w:type="pct"/>
            <w:noWrap/>
          </w:tcPr>
          <w:p w14:paraId="02C14EF7"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8B06A7">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person</w:t>
            </w:r>
          </w:p>
        </w:tc>
        <w:tc>
          <w:tcPr>
            <w:tcW w:w="444" w:type="pct"/>
            <w:shd w:val="clear" w:color="auto" w:fill="BFBFBF" w:themeFill="background1" w:themeFillShade="BF"/>
            <w:noWrap/>
          </w:tcPr>
          <w:p w14:paraId="4CFEFF0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444" w:type="pct"/>
            <w:shd w:val="clear" w:color="auto" w:fill="auto"/>
            <w:noWrap/>
          </w:tcPr>
          <w:p w14:paraId="6D8B345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445" w:type="pct"/>
            <w:tcBorders>
              <w:right w:val="single" w:sz="8" w:space="0" w:color="auto"/>
            </w:tcBorders>
            <w:shd w:val="clear" w:color="auto" w:fill="auto"/>
            <w:noWrap/>
          </w:tcPr>
          <w:p w14:paraId="1064F628"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w:t>
            </w:r>
          </w:p>
        </w:tc>
        <w:tc>
          <w:tcPr>
            <w:tcW w:w="444" w:type="pct"/>
            <w:tcBorders>
              <w:left w:val="single" w:sz="8" w:space="0" w:color="auto"/>
            </w:tcBorders>
            <w:shd w:val="clear" w:color="auto" w:fill="BFBFBF" w:themeFill="background1" w:themeFillShade="BF"/>
            <w:noWrap/>
          </w:tcPr>
          <w:p w14:paraId="0C4427B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444" w:type="pct"/>
            <w:shd w:val="clear" w:color="auto" w:fill="auto"/>
            <w:noWrap/>
          </w:tcPr>
          <w:p w14:paraId="2DB34588"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445" w:type="pct"/>
            <w:tcBorders>
              <w:right w:val="single" w:sz="8" w:space="0" w:color="auto"/>
            </w:tcBorders>
            <w:shd w:val="clear" w:color="auto" w:fill="auto"/>
            <w:noWrap/>
          </w:tcPr>
          <w:p w14:paraId="517F4DE5"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444" w:type="pct"/>
            <w:tcBorders>
              <w:left w:val="single" w:sz="8" w:space="0" w:color="auto"/>
            </w:tcBorders>
            <w:shd w:val="clear" w:color="auto" w:fill="BFBFBF" w:themeFill="background1" w:themeFillShade="BF"/>
            <w:noWrap/>
          </w:tcPr>
          <w:p w14:paraId="1BDC1BB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444" w:type="pct"/>
            <w:shd w:val="clear" w:color="auto" w:fill="auto"/>
            <w:noWrap/>
          </w:tcPr>
          <w:p w14:paraId="662006E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445" w:type="pct"/>
            <w:shd w:val="clear" w:color="auto" w:fill="auto"/>
            <w:noWrap/>
          </w:tcPr>
          <w:p w14:paraId="75B6D54A"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r>
      <w:tr w:rsidR="00B7392D" w:rsidRPr="000E2849" w14:paraId="0141F8A8" w14:textId="77777777" w:rsidTr="00DA2064">
        <w:trPr>
          <w:trHeight w:val="309"/>
        </w:trPr>
        <w:tc>
          <w:tcPr>
            <w:tcW w:w="1001" w:type="pct"/>
            <w:noWrap/>
          </w:tcPr>
          <w:p w14:paraId="56CF8F58"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8B06A7">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person </w:t>
            </w:r>
          </w:p>
        </w:tc>
        <w:tc>
          <w:tcPr>
            <w:tcW w:w="444" w:type="pct"/>
            <w:shd w:val="clear" w:color="auto" w:fill="auto"/>
            <w:noWrap/>
          </w:tcPr>
          <w:p w14:paraId="73BB0DA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444" w:type="pct"/>
            <w:shd w:val="clear" w:color="auto" w:fill="auto"/>
            <w:noWrap/>
          </w:tcPr>
          <w:p w14:paraId="6A083CC6"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445" w:type="pct"/>
            <w:tcBorders>
              <w:right w:val="single" w:sz="8" w:space="0" w:color="auto"/>
            </w:tcBorders>
            <w:shd w:val="clear" w:color="auto" w:fill="auto"/>
            <w:noWrap/>
          </w:tcPr>
          <w:p w14:paraId="5910681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c>
          <w:tcPr>
            <w:tcW w:w="444" w:type="pct"/>
            <w:tcBorders>
              <w:left w:val="single" w:sz="8" w:space="0" w:color="auto"/>
            </w:tcBorders>
            <w:shd w:val="clear" w:color="auto" w:fill="auto"/>
            <w:noWrap/>
          </w:tcPr>
          <w:p w14:paraId="65765DB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444" w:type="pct"/>
            <w:shd w:val="clear" w:color="auto" w:fill="auto"/>
            <w:noWrap/>
          </w:tcPr>
          <w:p w14:paraId="08F574F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445" w:type="pct"/>
            <w:tcBorders>
              <w:right w:val="single" w:sz="8" w:space="0" w:color="auto"/>
            </w:tcBorders>
            <w:shd w:val="clear" w:color="auto" w:fill="auto"/>
            <w:noWrap/>
          </w:tcPr>
          <w:p w14:paraId="4B9518DF"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444" w:type="pct"/>
            <w:tcBorders>
              <w:left w:val="single" w:sz="8" w:space="0" w:color="auto"/>
            </w:tcBorders>
            <w:shd w:val="clear" w:color="auto" w:fill="auto"/>
            <w:noWrap/>
          </w:tcPr>
          <w:p w14:paraId="31E8077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444" w:type="pct"/>
            <w:shd w:val="clear" w:color="auto" w:fill="auto"/>
            <w:noWrap/>
          </w:tcPr>
          <w:p w14:paraId="2D743681"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45" w:type="pct"/>
            <w:shd w:val="clear" w:color="auto" w:fill="auto"/>
            <w:noWrap/>
          </w:tcPr>
          <w:p w14:paraId="5E5BC28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r>
      <w:tr w:rsidR="00B7392D" w:rsidRPr="000E2849" w14:paraId="171C55F6" w14:textId="77777777" w:rsidTr="00DA2064">
        <w:trPr>
          <w:trHeight w:val="309"/>
        </w:trPr>
        <w:tc>
          <w:tcPr>
            <w:tcW w:w="1001" w:type="pct"/>
            <w:noWrap/>
            <w:hideMark/>
          </w:tcPr>
          <w:p w14:paraId="5AECE912" w14:textId="77777777" w:rsidR="00B7392D" w:rsidRPr="006439DD" w:rsidRDefault="00B7392D" w:rsidP="00DA2064">
            <w:pPr>
              <w:ind w:right="-23"/>
              <w:jc w:val="both"/>
              <w:rPr>
                <w:rFonts w:ascii="Times New Roman" w:eastAsia="Times New Roman" w:hAnsi="Times New Roman" w:cs="Times New Roman"/>
                <w:i/>
                <w:iCs/>
                <w:color w:val="000000"/>
                <w:sz w:val="20"/>
                <w:szCs w:val="20"/>
              </w:rPr>
            </w:pPr>
            <w:r w:rsidRPr="006439DD">
              <w:rPr>
                <w:rFonts w:ascii="Times New Roman" w:eastAsia="Times New Roman" w:hAnsi="Times New Roman" w:cs="Times New Roman"/>
                <w:i/>
                <w:iCs/>
                <w:color w:val="000000"/>
                <w:sz w:val="20"/>
                <w:szCs w:val="20"/>
              </w:rPr>
              <w:t>Range</w:t>
            </w:r>
          </w:p>
        </w:tc>
        <w:tc>
          <w:tcPr>
            <w:tcW w:w="444" w:type="pct"/>
            <w:shd w:val="clear" w:color="auto" w:fill="auto"/>
            <w:noWrap/>
          </w:tcPr>
          <w:p w14:paraId="4DB63F8A"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3</w:t>
            </w:r>
          </w:p>
        </w:tc>
        <w:tc>
          <w:tcPr>
            <w:tcW w:w="444" w:type="pct"/>
            <w:shd w:val="clear" w:color="auto" w:fill="auto"/>
            <w:noWrap/>
          </w:tcPr>
          <w:p w14:paraId="63B07AEE"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right w:val="single" w:sz="8" w:space="0" w:color="auto"/>
            </w:tcBorders>
            <w:shd w:val="clear" w:color="auto" w:fill="auto"/>
            <w:noWrap/>
          </w:tcPr>
          <w:p w14:paraId="0468E896"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tcBorders>
            <w:shd w:val="clear" w:color="auto" w:fill="auto"/>
            <w:noWrap/>
          </w:tcPr>
          <w:p w14:paraId="47AF7A17"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32</w:t>
            </w:r>
          </w:p>
        </w:tc>
        <w:tc>
          <w:tcPr>
            <w:tcW w:w="444" w:type="pct"/>
            <w:shd w:val="clear" w:color="auto" w:fill="auto"/>
            <w:noWrap/>
          </w:tcPr>
          <w:p w14:paraId="31EB95A7"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right w:val="single" w:sz="8" w:space="0" w:color="auto"/>
            </w:tcBorders>
            <w:shd w:val="clear" w:color="auto" w:fill="auto"/>
            <w:noWrap/>
          </w:tcPr>
          <w:p w14:paraId="35D90494"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tcBorders>
            <w:shd w:val="clear" w:color="auto" w:fill="auto"/>
            <w:noWrap/>
          </w:tcPr>
          <w:p w14:paraId="61918498"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31</w:t>
            </w:r>
          </w:p>
        </w:tc>
        <w:tc>
          <w:tcPr>
            <w:tcW w:w="444" w:type="pct"/>
            <w:shd w:val="clear" w:color="auto" w:fill="auto"/>
            <w:noWrap/>
          </w:tcPr>
          <w:p w14:paraId="2698AB77"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shd w:val="clear" w:color="auto" w:fill="auto"/>
            <w:noWrap/>
          </w:tcPr>
          <w:p w14:paraId="49F6AB74"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r>
      <w:tr w:rsidR="00B7392D" w:rsidRPr="000E2849" w14:paraId="222DE260" w14:textId="77777777" w:rsidTr="00DA2064">
        <w:trPr>
          <w:trHeight w:val="309"/>
        </w:trPr>
        <w:tc>
          <w:tcPr>
            <w:tcW w:w="1001" w:type="pct"/>
            <w:noWrap/>
            <w:hideMark/>
          </w:tcPr>
          <w:p w14:paraId="351A8985" w14:textId="77777777" w:rsidR="00B7392D" w:rsidRPr="006439DD" w:rsidRDefault="00B7392D" w:rsidP="00DA2064">
            <w:pPr>
              <w:ind w:right="-2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Tense/aspect</w:t>
            </w:r>
          </w:p>
        </w:tc>
        <w:tc>
          <w:tcPr>
            <w:tcW w:w="444" w:type="pct"/>
            <w:shd w:val="clear" w:color="auto" w:fill="auto"/>
            <w:noWrap/>
          </w:tcPr>
          <w:p w14:paraId="561A9446"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54B71CEB"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shd w:val="clear" w:color="auto" w:fill="auto"/>
            <w:noWrap/>
          </w:tcPr>
          <w:p w14:paraId="0FDD34E5"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shd w:val="clear" w:color="auto" w:fill="auto"/>
            <w:noWrap/>
          </w:tcPr>
          <w:p w14:paraId="344300A5"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097C906A"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shd w:val="clear" w:color="auto" w:fill="auto"/>
            <w:noWrap/>
          </w:tcPr>
          <w:p w14:paraId="0ABCD727"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shd w:val="clear" w:color="auto" w:fill="auto"/>
            <w:noWrap/>
          </w:tcPr>
          <w:p w14:paraId="09969FD4"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727E4561"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shd w:val="clear" w:color="auto" w:fill="auto"/>
            <w:noWrap/>
          </w:tcPr>
          <w:p w14:paraId="7138915F"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r>
      <w:tr w:rsidR="00B7392D" w:rsidRPr="000E2849" w14:paraId="7F7A77B6" w14:textId="77777777" w:rsidTr="00DA2064">
        <w:trPr>
          <w:trHeight w:val="309"/>
        </w:trPr>
        <w:tc>
          <w:tcPr>
            <w:tcW w:w="1001" w:type="pct"/>
            <w:noWrap/>
          </w:tcPr>
          <w:p w14:paraId="55522FE6" w14:textId="77777777" w:rsidR="00B7392D" w:rsidRPr="008B06A7"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Habitual </w:t>
            </w:r>
            <w:r>
              <w:rPr>
                <w:rFonts w:ascii="Times New Roman" w:eastAsia="Times New Roman" w:hAnsi="Times New Roman" w:cs="Times New Roman"/>
                <w:i/>
                <w:color w:val="000000"/>
                <w:sz w:val="20"/>
                <w:szCs w:val="20"/>
              </w:rPr>
              <w:t>would</w:t>
            </w:r>
          </w:p>
        </w:tc>
        <w:tc>
          <w:tcPr>
            <w:tcW w:w="444" w:type="pct"/>
            <w:shd w:val="clear" w:color="auto" w:fill="BFBFBF" w:themeFill="background1" w:themeFillShade="BF"/>
            <w:noWrap/>
          </w:tcPr>
          <w:p w14:paraId="4D047F25"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444" w:type="pct"/>
            <w:shd w:val="clear" w:color="auto" w:fill="auto"/>
            <w:noWrap/>
          </w:tcPr>
          <w:p w14:paraId="408E7A3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445" w:type="pct"/>
            <w:tcBorders>
              <w:right w:val="single" w:sz="8" w:space="0" w:color="auto"/>
            </w:tcBorders>
            <w:shd w:val="clear" w:color="auto" w:fill="auto"/>
            <w:noWrap/>
          </w:tcPr>
          <w:p w14:paraId="34F29C2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44" w:type="pct"/>
            <w:tcBorders>
              <w:left w:val="single" w:sz="8" w:space="0" w:color="auto"/>
              <w:right w:val="single" w:sz="8" w:space="0" w:color="FFFFFF" w:themeColor="background1"/>
            </w:tcBorders>
            <w:shd w:val="clear" w:color="auto" w:fill="BFBFBF" w:themeFill="background1" w:themeFillShade="BF"/>
            <w:noWrap/>
          </w:tcPr>
          <w:p w14:paraId="5A5CF1F6"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444" w:type="pct"/>
            <w:tcBorders>
              <w:left w:val="single" w:sz="8" w:space="0" w:color="FFFFFF" w:themeColor="background1"/>
            </w:tcBorders>
            <w:shd w:val="clear" w:color="auto" w:fill="auto"/>
            <w:noWrap/>
          </w:tcPr>
          <w:p w14:paraId="3ABB3EE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445" w:type="pct"/>
            <w:tcBorders>
              <w:right w:val="single" w:sz="8" w:space="0" w:color="auto"/>
            </w:tcBorders>
            <w:shd w:val="clear" w:color="auto" w:fill="auto"/>
            <w:noWrap/>
          </w:tcPr>
          <w:p w14:paraId="3C68601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44" w:type="pct"/>
            <w:tcBorders>
              <w:left w:val="single" w:sz="8" w:space="0" w:color="auto"/>
            </w:tcBorders>
            <w:shd w:val="clear" w:color="auto" w:fill="auto"/>
            <w:noWrap/>
          </w:tcPr>
          <w:p w14:paraId="0B3BDD41"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4" w:type="pct"/>
            <w:shd w:val="clear" w:color="auto" w:fill="auto"/>
            <w:noWrap/>
          </w:tcPr>
          <w:p w14:paraId="12A3BA3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45" w:type="pct"/>
            <w:shd w:val="clear" w:color="auto" w:fill="auto"/>
            <w:noWrap/>
          </w:tcPr>
          <w:p w14:paraId="2E2C95C5"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7392D" w:rsidRPr="000E2849" w14:paraId="6DE12B78" w14:textId="77777777" w:rsidTr="00DA2064">
        <w:trPr>
          <w:trHeight w:val="309"/>
        </w:trPr>
        <w:tc>
          <w:tcPr>
            <w:tcW w:w="1001" w:type="pct"/>
            <w:noWrap/>
            <w:hideMark/>
          </w:tcPr>
          <w:p w14:paraId="184F7675" w14:textId="77777777" w:rsidR="00B7392D" w:rsidRPr="008B06A7"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Habitual </w:t>
            </w:r>
            <w:r>
              <w:rPr>
                <w:rFonts w:ascii="Times New Roman" w:eastAsia="Times New Roman" w:hAnsi="Times New Roman" w:cs="Times New Roman"/>
                <w:i/>
                <w:color w:val="000000"/>
                <w:sz w:val="20"/>
                <w:szCs w:val="20"/>
              </w:rPr>
              <w:t>will</w:t>
            </w:r>
          </w:p>
        </w:tc>
        <w:tc>
          <w:tcPr>
            <w:tcW w:w="444" w:type="pct"/>
            <w:shd w:val="clear" w:color="auto" w:fill="BFBFBF" w:themeFill="background1" w:themeFillShade="BF"/>
            <w:noWrap/>
          </w:tcPr>
          <w:p w14:paraId="3B802B3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444" w:type="pct"/>
            <w:shd w:val="clear" w:color="auto" w:fill="auto"/>
            <w:noWrap/>
          </w:tcPr>
          <w:p w14:paraId="3F06A61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445" w:type="pct"/>
            <w:tcBorders>
              <w:right w:val="single" w:sz="8" w:space="0" w:color="auto"/>
            </w:tcBorders>
            <w:shd w:val="clear" w:color="auto" w:fill="auto"/>
            <w:noWrap/>
          </w:tcPr>
          <w:p w14:paraId="7D1F64C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44" w:type="pct"/>
            <w:tcBorders>
              <w:left w:val="single" w:sz="8" w:space="0" w:color="auto"/>
              <w:right w:val="single" w:sz="8" w:space="0" w:color="FFFFFF" w:themeColor="background1"/>
            </w:tcBorders>
            <w:shd w:val="clear" w:color="auto" w:fill="auto"/>
            <w:noWrap/>
          </w:tcPr>
          <w:p w14:paraId="386AE42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444" w:type="pct"/>
            <w:tcBorders>
              <w:left w:val="single" w:sz="8" w:space="0" w:color="FFFFFF" w:themeColor="background1"/>
            </w:tcBorders>
            <w:shd w:val="clear" w:color="auto" w:fill="auto"/>
            <w:noWrap/>
          </w:tcPr>
          <w:p w14:paraId="77BF007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445" w:type="pct"/>
            <w:tcBorders>
              <w:right w:val="single" w:sz="8" w:space="0" w:color="auto"/>
            </w:tcBorders>
            <w:shd w:val="clear" w:color="auto" w:fill="auto"/>
            <w:noWrap/>
          </w:tcPr>
          <w:p w14:paraId="758272D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44" w:type="pct"/>
            <w:tcBorders>
              <w:left w:val="single" w:sz="8" w:space="0" w:color="auto"/>
            </w:tcBorders>
            <w:shd w:val="clear" w:color="auto" w:fill="BFBFBF" w:themeFill="background1" w:themeFillShade="BF"/>
            <w:noWrap/>
          </w:tcPr>
          <w:p w14:paraId="287D254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444" w:type="pct"/>
            <w:shd w:val="clear" w:color="auto" w:fill="auto"/>
            <w:noWrap/>
          </w:tcPr>
          <w:p w14:paraId="640C206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445" w:type="pct"/>
            <w:shd w:val="clear" w:color="auto" w:fill="auto"/>
            <w:noWrap/>
          </w:tcPr>
          <w:p w14:paraId="404338A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7392D" w:rsidRPr="000E2849" w14:paraId="4B865188" w14:textId="77777777" w:rsidTr="00DA2064">
        <w:trPr>
          <w:trHeight w:val="309"/>
        </w:trPr>
        <w:tc>
          <w:tcPr>
            <w:tcW w:w="1001" w:type="pct"/>
            <w:noWrap/>
          </w:tcPr>
          <w:p w14:paraId="724D7B66"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Simple past</w:t>
            </w:r>
          </w:p>
        </w:tc>
        <w:tc>
          <w:tcPr>
            <w:tcW w:w="444" w:type="pct"/>
            <w:shd w:val="clear" w:color="auto" w:fill="BFBFBF" w:themeFill="background1" w:themeFillShade="BF"/>
            <w:noWrap/>
          </w:tcPr>
          <w:p w14:paraId="2183EBF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444" w:type="pct"/>
            <w:shd w:val="clear" w:color="auto" w:fill="auto"/>
            <w:noWrap/>
          </w:tcPr>
          <w:p w14:paraId="5D0062E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445" w:type="pct"/>
            <w:tcBorders>
              <w:right w:val="single" w:sz="8" w:space="0" w:color="auto"/>
            </w:tcBorders>
            <w:shd w:val="clear" w:color="auto" w:fill="auto"/>
            <w:noWrap/>
          </w:tcPr>
          <w:p w14:paraId="72E03C7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w:t>
            </w:r>
          </w:p>
        </w:tc>
        <w:tc>
          <w:tcPr>
            <w:tcW w:w="444" w:type="pct"/>
            <w:tcBorders>
              <w:left w:val="single" w:sz="8" w:space="0" w:color="auto"/>
              <w:right w:val="single" w:sz="8" w:space="0" w:color="FFFFFF" w:themeColor="background1"/>
            </w:tcBorders>
            <w:shd w:val="clear" w:color="auto" w:fill="BFBFBF" w:themeFill="background1" w:themeFillShade="BF"/>
            <w:noWrap/>
          </w:tcPr>
          <w:p w14:paraId="1F7DAD8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444" w:type="pct"/>
            <w:tcBorders>
              <w:left w:val="single" w:sz="8" w:space="0" w:color="FFFFFF" w:themeColor="background1"/>
            </w:tcBorders>
            <w:shd w:val="clear" w:color="auto" w:fill="auto"/>
            <w:noWrap/>
          </w:tcPr>
          <w:p w14:paraId="3376E258"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445" w:type="pct"/>
            <w:tcBorders>
              <w:right w:val="single" w:sz="8" w:space="0" w:color="auto"/>
            </w:tcBorders>
            <w:shd w:val="clear" w:color="auto" w:fill="auto"/>
            <w:noWrap/>
          </w:tcPr>
          <w:p w14:paraId="72D61CB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44" w:type="pct"/>
            <w:tcBorders>
              <w:left w:val="single" w:sz="8" w:space="0" w:color="auto"/>
            </w:tcBorders>
            <w:shd w:val="clear" w:color="auto" w:fill="auto"/>
            <w:noWrap/>
          </w:tcPr>
          <w:p w14:paraId="1B177A2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444" w:type="pct"/>
            <w:shd w:val="clear" w:color="auto" w:fill="auto"/>
            <w:noWrap/>
          </w:tcPr>
          <w:p w14:paraId="6EB631D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45" w:type="pct"/>
            <w:shd w:val="clear" w:color="auto" w:fill="auto"/>
            <w:noWrap/>
          </w:tcPr>
          <w:p w14:paraId="5EA3C34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r>
      <w:tr w:rsidR="00B7392D" w:rsidRPr="000E2849" w14:paraId="1423EF74" w14:textId="77777777" w:rsidTr="00DA2064">
        <w:trPr>
          <w:trHeight w:val="309"/>
        </w:trPr>
        <w:tc>
          <w:tcPr>
            <w:tcW w:w="1001" w:type="pct"/>
            <w:noWrap/>
            <w:hideMark/>
          </w:tcPr>
          <w:p w14:paraId="7AF29BBB"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Present</w:t>
            </w:r>
          </w:p>
        </w:tc>
        <w:tc>
          <w:tcPr>
            <w:tcW w:w="444" w:type="pct"/>
            <w:shd w:val="clear" w:color="auto" w:fill="auto"/>
            <w:noWrap/>
          </w:tcPr>
          <w:p w14:paraId="484D4028"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444" w:type="pct"/>
            <w:shd w:val="clear" w:color="auto" w:fill="auto"/>
            <w:noWrap/>
          </w:tcPr>
          <w:p w14:paraId="56A315A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445" w:type="pct"/>
            <w:tcBorders>
              <w:right w:val="single" w:sz="8" w:space="0" w:color="auto"/>
            </w:tcBorders>
            <w:shd w:val="clear" w:color="auto" w:fill="auto"/>
            <w:noWrap/>
          </w:tcPr>
          <w:p w14:paraId="49834AD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444" w:type="pct"/>
            <w:tcBorders>
              <w:left w:val="single" w:sz="8" w:space="0" w:color="auto"/>
            </w:tcBorders>
            <w:shd w:val="clear" w:color="auto" w:fill="auto"/>
            <w:noWrap/>
          </w:tcPr>
          <w:p w14:paraId="4CDAEE66"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444" w:type="pct"/>
            <w:shd w:val="clear" w:color="auto" w:fill="auto"/>
            <w:noWrap/>
          </w:tcPr>
          <w:p w14:paraId="05F8A62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445" w:type="pct"/>
            <w:tcBorders>
              <w:right w:val="single" w:sz="8" w:space="0" w:color="auto"/>
            </w:tcBorders>
            <w:shd w:val="clear" w:color="auto" w:fill="auto"/>
            <w:noWrap/>
          </w:tcPr>
          <w:p w14:paraId="2F0B23F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44" w:type="pct"/>
            <w:tcBorders>
              <w:left w:val="single" w:sz="8" w:space="0" w:color="auto"/>
            </w:tcBorders>
            <w:shd w:val="clear" w:color="auto" w:fill="auto"/>
            <w:noWrap/>
          </w:tcPr>
          <w:p w14:paraId="596FE05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444" w:type="pct"/>
            <w:shd w:val="clear" w:color="auto" w:fill="auto"/>
            <w:noWrap/>
          </w:tcPr>
          <w:p w14:paraId="33FD93F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45" w:type="pct"/>
            <w:shd w:val="clear" w:color="auto" w:fill="auto"/>
            <w:noWrap/>
          </w:tcPr>
          <w:p w14:paraId="22222CF8"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B7392D" w:rsidRPr="000E2849" w14:paraId="3473BC18" w14:textId="77777777" w:rsidTr="00DA2064">
        <w:trPr>
          <w:trHeight w:val="309"/>
        </w:trPr>
        <w:tc>
          <w:tcPr>
            <w:tcW w:w="1001" w:type="pct"/>
            <w:noWrap/>
          </w:tcPr>
          <w:p w14:paraId="41A5E1F3"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CHP</w:t>
            </w:r>
          </w:p>
        </w:tc>
        <w:tc>
          <w:tcPr>
            <w:tcW w:w="444" w:type="pct"/>
            <w:shd w:val="clear" w:color="auto" w:fill="auto"/>
            <w:noWrap/>
          </w:tcPr>
          <w:p w14:paraId="13D9F295"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444" w:type="pct"/>
            <w:shd w:val="clear" w:color="auto" w:fill="auto"/>
            <w:noWrap/>
          </w:tcPr>
          <w:p w14:paraId="2B3C06A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445" w:type="pct"/>
            <w:tcBorders>
              <w:right w:val="single" w:sz="8" w:space="0" w:color="auto"/>
            </w:tcBorders>
            <w:shd w:val="clear" w:color="auto" w:fill="auto"/>
            <w:noWrap/>
          </w:tcPr>
          <w:p w14:paraId="38D854A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444" w:type="pct"/>
            <w:tcBorders>
              <w:left w:val="single" w:sz="8" w:space="0" w:color="auto"/>
              <w:right w:val="single" w:sz="8" w:space="0" w:color="FFFFFF" w:themeColor="background1"/>
            </w:tcBorders>
            <w:shd w:val="clear" w:color="auto" w:fill="auto"/>
            <w:noWrap/>
          </w:tcPr>
          <w:p w14:paraId="5E33E9D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444" w:type="pct"/>
            <w:tcBorders>
              <w:left w:val="single" w:sz="8" w:space="0" w:color="FFFFFF" w:themeColor="background1"/>
            </w:tcBorders>
            <w:shd w:val="clear" w:color="auto" w:fill="auto"/>
            <w:noWrap/>
          </w:tcPr>
          <w:p w14:paraId="089F149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45" w:type="pct"/>
            <w:tcBorders>
              <w:right w:val="single" w:sz="8" w:space="0" w:color="auto"/>
            </w:tcBorders>
            <w:shd w:val="clear" w:color="auto" w:fill="auto"/>
            <w:noWrap/>
          </w:tcPr>
          <w:p w14:paraId="59E651ED"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44" w:type="pct"/>
            <w:tcBorders>
              <w:left w:val="single" w:sz="8" w:space="0" w:color="auto"/>
            </w:tcBorders>
            <w:shd w:val="clear" w:color="auto" w:fill="auto"/>
            <w:noWrap/>
          </w:tcPr>
          <w:p w14:paraId="73E1E635"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444" w:type="pct"/>
            <w:shd w:val="clear" w:color="auto" w:fill="auto"/>
            <w:noWrap/>
          </w:tcPr>
          <w:p w14:paraId="3C497BC9"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45" w:type="pct"/>
            <w:shd w:val="clear" w:color="auto" w:fill="auto"/>
            <w:noWrap/>
          </w:tcPr>
          <w:p w14:paraId="6A1EA38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B7392D" w:rsidRPr="000E2849" w14:paraId="1F6D212E" w14:textId="77777777" w:rsidTr="00DA2064">
        <w:trPr>
          <w:trHeight w:val="309"/>
        </w:trPr>
        <w:tc>
          <w:tcPr>
            <w:tcW w:w="1001" w:type="pct"/>
            <w:noWrap/>
            <w:hideMark/>
          </w:tcPr>
          <w:p w14:paraId="5703C6F3" w14:textId="77777777" w:rsidR="00B7392D" w:rsidRPr="006439DD" w:rsidRDefault="00B7392D" w:rsidP="00DA2064">
            <w:pPr>
              <w:ind w:right="-23"/>
              <w:jc w:val="both"/>
              <w:rPr>
                <w:rFonts w:ascii="Times New Roman" w:eastAsia="Times New Roman" w:hAnsi="Times New Roman" w:cs="Times New Roman"/>
                <w:i/>
                <w:iCs/>
                <w:color w:val="000000"/>
                <w:sz w:val="20"/>
                <w:szCs w:val="20"/>
              </w:rPr>
            </w:pPr>
            <w:r w:rsidRPr="006439DD">
              <w:rPr>
                <w:rFonts w:ascii="Times New Roman" w:eastAsia="Times New Roman" w:hAnsi="Times New Roman" w:cs="Times New Roman"/>
                <w:i/>
                <w:iCs/>
                <w:color w:val="000000"/>
                <w:sz w:val="20"/>
                <w:szCs w:val="20"/>
              </w:rPr>
              <w:t>Range</w:t>
            </w:r>
          </w:p>
        </w:tc>
        <w:tc>
          <w:tcPr>
            <w:tcW w:w="444" w:type="pct"/>
            <w:shd w:val="clear" w:color="auto" w:fill="auto"/>
            <w:noWrap/>
          </w:tcPr>
          <w:p w14:paraId="46F43723"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26</w:t>
            </w:r>
          </w:p>
        </w:tc>
        <w:tc>
          <w:tcPr>
            <w:tcW w:w="444" w:type="pct"/>
            <w:shd w:val="clear" w:color="auto" w:fill="auto"/>
            <w:noWrap/>
          </w:tcPr>
          <w:p w14:paraId="21F411E8"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right w:val="single" w:sz="8" w:space="0" w:color="auto"/>
            </w:tcBorders>
            <w:shd w:val="clear" w:color="auto" w:fill="auto"/>
            <w:noWrap/>
          </w:tcPr>
          <w:p w14:paraId="2B5FC31B"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right w:val="single" w:sz="8" w:space="0" w:color="FFFFFF" w:themeColor="background1"/>
            </w:tcBorders>
            <w:shd w:val="clear" w:color="auto" w:fill="auto"/>
            <w:noWrap/>
          </w:tcPr>
          <w:p w14:paraId="13CCA3C6"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26</w:t>
            </w:r>
          </w:p>
        </w:tc>
        <w:tc>
          <w:tcPr>
            <w:tcW w:w="444" w:type="pct"/>
            <w:tcBorders>
              <w:left w:val="single" w:sz="8" w:space="0" w:color="FFFFFF" w:themeColor="background1"/>
              <w:right w:val="single" w:sz="8" w:space="0" w:color="FFFFFF" w:themeColor="background1"/>
            </w:tcBorders>
            <w:shd w:val="clear" w:color="auto" w:fill="auto"/>
            <w:noWrap/>
          </w:tcPr>
          <w:p w14:paraId="2CB3A8EA"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left w:val="single" w:sz="8" w:space="0" w:color="FFFFFF" w:themeColor="background1"/>
              <w:right w:val="single" w:sz="8" w:space="0" w:color="auto"/>
            </w:tcBorders>
            <w:shd w:val="clear" w:color="auto" w:fill="auto"/>
            <w:noWrap/>
          </w:tcPr>
          <w:p w14:paraId="0363E583"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tcBorders>
            <w:shd w:val="clear" w:color="auto" w:fill="auto"/>
            <w:noWrap/>
          </w:tcPr>
          <w:p w14:paraId="2A689787"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53</w:t>
            </w:r>
          </w:p>
        </w:tc>
        <w:tc>
          <w:tcPr>
            <w:tcW w:w="444" w:type="pct"/>
            <w:shd w:val="clear" w:color="auto" w:fill="auto"/>
            <w:noWrap/>
          </w:tcPr>
          <w:p w14:paraId="0989CDB8" w14:textId="77777777" w:rsidR="00B7392D" w:rsidRPr="000E2849" w:rsidRDefault="00B7392D" w:rsidP="00DA2064">
            <w:pPr>
              <w:ind w:right="-23"/>
              <w:jc w:val="both"/>
              <w:rPr>
                <w:rFonts w:ascii="Times New Roman" w:eastAsia="Times New Roman" w:hAnsi="Times New Roman" w:cs="Times New Roman"/>
                <w:i/>
                <w:iCs/>
                <w:color w:val="000000"/>
                <w:sz w:val="20"/>
                <w:szCs w:val="20"/>
              </w:rPr>
            </w:pPr>
          </w:p>
        </w:tc>
        <w:tc>
          <w:tcPr>
            <w:tcW w:w="445" w:type="pct"/>
            <w:shd w:val="clear" w:color="auto" w:fill="auto"/>
            <w:noWrap/>
          </w:tcPr>
          <w:p w14:paraId="06A5BDC0" w14:textId="77777777" w:rsidR="00B7392D" w:rsidRPr="000E2849" w:rsidRDefault="00B7392D" w:rsidP="00DA2064">
            <w:pPr>
              <w:ind w:right="-23"/>
              <w:jc w:val="both"/>
              <w:rPr>
                <w:rFonts w:ascii="Times New Roman" w:eastAsia="Times New Roman" w:hAnsi="Times New Roman" w:cs="Times New Roman"/>
                <w:i/>
                <w:iCs/>
                <w:color w:val="000000"/>
                <w:sz w:val="20"/>
                <w:szCs w:val="20"/>
              </w:rPr>
            </w:pPr>
          </w:p>
        </w:tc>
      </w:tr>
      <w:tr w:rsidR="00B7392D" w:rsidRPr="000E2849" w14:paraId="20F24173" w14:textId="77777777" w:rsidTr="00DA2064">
        <w:trPr>
          <w:trHeight w:val="309"/>
        </w:trPr>
        <w:tc>
          <w:tcPr>
            <w:tcW w:w="1001" w:type="pct"/>
            <w:noWrap/>
            <w:hideMark/>
          </w:tcPr>
          <w:p w14:paraId="389E9E8E" w14:textId="77777777" w:rsidR="00B7392D" w:rsidRPr="006439DD" w:rsidRDefault="00B7392D" w:rsidP="00DA2064">
            <w:pPr>
              <w:ind w:right="-23"/>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Content of the quote</w:t>
            </w:r>
          </w:p>
        </w:tc>
        <w:tc>
          <w:tcPr>
            <w:tcW w:w="444" w:type="pct"/>
            <w:shd w:val="clear" w:color="auto" w:fill="auto"/>
            <w:noWrap/>
          </w:tcPr>
          <w:p w14:paraId="383573F2"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75ADD3E4"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shd w:val="clear" w:color="auto" w:fill="auto"/>
            <w:noWrap/>
          </w:tcPr>
          <w:p w14:paraId="28A6CEE3"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shd w:val="clear" w:color="auto" w:fill="auto"/>
            <w:noWrap/>
          </w:tcPr>
          <w:p w14:paraId="225B9416"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2E4CDD9F"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right w:val="single" w:sz="8" w:space="0" w:color="auto"/>
            </w:tcBorders>
            <w:shd w:val="clear" w:color="auto" w:fill="auto"/>
            <w:noWrap/>
          </w:tcPr>
          <w:p w14:paraId="55DED721"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tcBorders>
              <w:left w:val="single" w:sz="8" w:space="0" w:color="auto"/>
            </w:tcBorders>
            <w:shd w:val="clear" w:color="auto" w:fill="auto"/>
            <w:noWrap/>
          </w:tcPr>
          <w:p w14:paraId="60EFF9EF"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4" w:type="pct"/>
            <w:shd w:val="clear" w:color="auto" w:fill="auto"/>
            <w:noWrap/>
          </w:tcPr>
          <w:p w14:paraId="715423B5"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shd w:val="clear" w:color="auto" w:fill="auto"/>
            <w:noWrap/>
          </w:tcPr>
          <w:p w14:paraId="43EAC772"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r>
      <w:tr w:rsidR="00B7392D" w:rsidRPr="000E2849" w14:paraId="5A155792" w14:textId="77777777" w:rsidTr="00DA2064">
        <w:trPr>
          <w:trHeight w:val="309"/>
        </w:trPr>
        <w:tc>
          <w:tcPr>
            <w:tcW w:w="1001" w:type="pct"/>
            <w:noWrap/>
            <w:hideMark/>
          </w:tcPr>
          <w:p w14:paraId="08C594E0"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Non-lexicalised sound/gesture</w:t>
            </w:r>
          </w:p>
        </w:tc>
        <w:tc>
          <w:tcPr>
            <w:tcW w:w="444" w:type="pct"/>
            <w:shd w:val="clear" w:color="auto" w:fill="BFBFBF" w:themeFill="background1" w:themeFillShade="BF"/>
            <w:noWrap/>
          </w:tcPr>
          <w:p w14:paraId="1EECFC6A"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444" w:type="pct"/>
            <w:shd w:val="clear" w:color="auto" w:fill="auto"/>
            <w:noWrap/>
          </w:tcPr>
          <w:p w14:paraId="049C3A57"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445" w:type="pct"/>
            <w:tcBorders>
              <w:right w:val="single" w:sz="8" w:space="0" w:color="auto"/>
            </w:tcBorders>
            <w:shd w:val="clear" w:color="auto" w:fill="auto"/>
            <w:noWrap/>
          </w:tcPr>
          <w:p w14:paraId="7876C82F"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44" w:type="pct"/>
            <w:tcBorders>
              <w:left w:val="single" w:sz="8" w:space="0" w:color="auto"/>
            </w:tcBorders>
            <w:shd w:val="clear" w:color="auto" w:fill="auto"/>
            <w:noWrap/>
          </w:tcPr>
          <w:p w14:paraId="7FEAB63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444" w:type="pct"/>
            <w:shd w:val="clear" w:color="auto" w:fill="auto"/>
            <w:noWrap/>
          </w:tcPr>
          <w:p w14:paraId="6A5C976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45" w:type="pct"/>
            <w:tcBorders>
              <w:right w:val="single" w:sz="8" w:space="0" w:color="auto"/>
            </w:tcBorders>
            <w:shd w:val="clear" w:color="auto" w:fill="auto"/>
            <w:noWrap/>
          </w:tcPr>
          <w:p w14:paraId="7D29DC6D"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44" w:type="pct"/>
            <w:tcBorders>
              <w:left w:val="single" w:sz="8" w:space="0" w:color="auto"/>
            </w:tcBorders>
            <w:shd w:val="clear" w:color="auto" w:fill="auto"/>
            <w:noWrap/>
          </w:tcPr>
          <w:p w14:paraId="49FA4BC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444" w:type="pct"/>
            <w:shd w:val="clear" w:color="auto" w:fill="auto"/>
            <w:noWrap/>
          </w:tcPr>
          <w:p w14:paraId="223975F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45" w:type="pct"/>
            <w:shd w:val="clear" w:color="auto" w:fill="auto"/>
            <w:noWrap/>
          </w:tcPr>
          <w:p w14:paraId="116E934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B7392D" w:rsidRPr="000E2849" w14:paraId="57DB6F40" w14:textId="77777777" w:rsidTr="00DA2064">
        <w:trPr>
          <w:trHeight w:val="309"/>
        </w:trPr>
        <w:tc>
          <w:tcPr>
            <w:tcW w:w="1001" w:type="pct"/>
            <w:noWrap/>
            <w:hideMark/>
          </w:tcPr>
          <w:p w14:paraId="7FCD6622"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 speech</w:t>
            </w:r>
          </w:p>
        </w:tc>
        <w:tc>
          <w:tcPr>
            <w:tcW w:w="444" w:type="pct"/>
            <w:shd w:val="clear" w:color="auto" w:fill="BFBFBF" w:themeFill="background1" w:themeFillShade="BF"/>
            <w:noWrap/>
          </w:tcPr>
          <w:p w14:paraId="05D42E5A"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444" w:type="pct"/>
            <w:shd w:val="clear" w:color="auto" w:fill="auto"/>
            <w:noWrap/>
          </w:tcPr>
          <w:p w14:paraId="3802D9E2"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45" w:type="pct"/>
            <w:tcBorders>
              <w:right w:val="single" w:sz="8" w:space="0" w:color="auto"/>
            </w:tcBorders>
            <w:shd w:val="clear" w:color="auto" w:fill="auto"/>
            <w:noWrap/>
          </w:tcPr>
          <w:p w14:paraId="606D8CDD"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w:t>
            </w:r>
          </w:p>
        </w:tc>
        <w:tc>
          <w:tcPr>
            <w:tcW w:w="444" w:type="pct"/>
            <w:tcBorders>
              <w:left w:val="single" w:sz="8" w:space="0" w:color="auto"/>
            </w:tcBorders>
            <w:shd w:val="clear" w:color="auto" w:fill="auto"/>
            <w:noWrap/>
          </w:tcPr>
          <w:p w14:paraId="65C1EB5A"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444" w:type="pct"/>
            <w:shd w:val="clear" w:color="auto" w:fill="auto"/>
            <w:noWrap/>
          </w:tcPr>
          <w:p w14:paraId="5B6EB934"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445" w:type="pct"/>
            <w:tcBorders>
              <w:right w:val="single" w:sz="8" w:space="0" w:color="auto"/>
            </w:tcBorders>
            <w:shd w:val="clear" w:color="auto" w:fill="auto"/>
            <w:noWrap/>
          </w:tcPr>
          <w:p w14:paraId="41C3F41B"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c>
          <w:tcPr>
            <w:tcW w:w="444" w:type="pct"/>
            <w:tcBorders>
              <w:left w:val="single" w:sz="8" w:space="0" w:color="auto"/>
            </w:tcBorders>
            <w:shd w:val="clear" w:color="auto" w:fill="auto"/>
            <w:noWrap/>
          </w:tcPr>
          <w:p w14:paraId="15787F16"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444" w:type="pct"/>
            <w:shd w:val="clear" w:color="auto" w:fill="auto"/>
            <w:noWrap/>
          </w:tcPr>
          <w:p w14:paraId="4AB02936"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45" w:type="pct"/>
            <w:shd w:val="clear" w:color="auto" w:fill="auto"/>
            <w:noWrap/>
          </w:tcPr>
          <w:p w14:paraId="6329DBA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r>
      <w:tr w:rsidR="00B7392D" w:rsidRPr="000E2849" w14:paraId="7C081E14" w14:textId="77777777" w:rsidTr="00DA2064">
        <w:trPr>
          <w:trHeight w:val="309"/>
        </w:trPr>
        <w:tc>
          <w:tcPr>
            <w:tcW w:w="1001" w:type="pct"/>
            <w:noWrap/>
          </w:tcPr>
          <w:p w14:paraId="1847DA32" w14:textId="77777777" w:rsidR="00B7392D" w:rsidRPr="006439DD"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Internal dialogue</w:t>
            </w:r>
          </w:p>
        </w:tc>
        <w:tc>
          <w:tcPr>
            <w:tcW w:w="444" w:type="pct"/>
            <w:shd w:val="clear" w:color="auto" w:fill="auto"/>
            <w:noWrap/>
          </w:tcPr>
          <w:p w14:paraId="178A71E1"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444" w:type="pct"/>
            <w:shd w:val="clear" w:color="auto" w:fill="auto"/>
            <w:noWrap/>
          </w:tcPr>
          <w:p w14:paraId="353F83A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45" w:type="pct"/>
            <w:tcBorders>
              <w:right w:val="single" w:sz="8" w:space="0" w:color="auto"/>
            </w:tcBorders>
            <w:shd w:val="clear" w:color="auto" w:fill="auto"/>
            <w:noWrap/>
          </w:tcPr>
          <w:p w14:paraId="60AB73DD"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44" w:type="pct"/>
            <w:tcBorders>
              <w:left w:val="single" w:sz="8" w:space="0" w:color="auto"/>
            </w:tcBorders>
            <w:shd w:val="clear" w:color="auto" w:fill="auto"/>
            <w:noWrap/>
          </w:tcPr>
          <w:p w14:paraId="2C88D455"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444" w:type="pct"/>
            <w:shd w:val="clear" w:color="auto" w:fill="auto"/>
            <w:noWrap/>
          </w:tcPr>
          <w:p w14:paraId="18467BB3"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445" w:type="pct"/>
            <w:tcBorders>
              <w:right w:val="single" w:sz="8" w:space="0" w:color="auto"/>
            </w:tcBorders>
            <w:shd w:val="clear" w:color="auto" w:fill="auto"/>
            <w:noWrap/>
          </w:tcPr>
          <w:p w14:paraId="63044C0E"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44" w:type="pct"/>
            <w:tcBorders>
              <w:left w:val="single" w:sz="8" w:space="0" w:color="auto"/>
            </w:tcBorders>
            <w:shd w:val="clear" w:color="auto" w:fill="auto"/>
            <w:noWrap/>
          </w:tcPr>
          <w:p w14:paraId="36E6A09C"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44" w:type="pct"/>
            <w:shd w:val="clear" w:color="auto" w:fill="auto"/>
            <w:noWrap/>
          </w:tcPr>
          <w:p w14:paraId="48AC4D40"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445" w:type="pct"/>
            <w:shd w:val="clear" w:color="auto" w:fill="auto"/>
            <w:noWrap/>
          </w:tcPr>
          <w:p w14:paraId="151C5C28" w14:textId="77777777" w:rsidR="00B7392D" w:rsidRPr="000E2849" w:rsidRDefault="00B7392D" w:rsidP="00DA2064">
            <w:pPr>
              <w:ind w:right="-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7392D" w:rsidRPr="000E2849" w14:paraId="2A334D97" w14:textId="77777777" w:rsidTr="00DA2064">
        <w:trPr>
          <w:trHeight w:val="309"/>
        </w:trPr>
        <w:tc>
          <w:tcPr>
            <w:tcW w:w="1001" w:type="pct"/>
            <w:tcBorders>
              <w:bottom w:val="single" w:sz="12" w:space="0" w:color="000000" w:themeColor="text1"/>
            </w:tcBorders>
            <w:noWrap/>
            <w:hideMark/>
          </w:tcPr>
          <w:p w14:paraId="5E76E444" w14:textId="77777777" w:rsidR="00B7392D" w:rsidRPr="006439DD" w:rsidRDefault="00B7392D" w:rsidP="00DA2064">
            <w:pPr>
              <w:ind w:right="-23"/>
              <w:jc w:val="both"/>
              <w:rPr>
                <w:rFonts w:ascii="Times New Roman" w:eastAsia="Times New Roman" w:hAnsi="Times New Roman" w:cs="Times New Roman"/>
                <w:i/>
                <w:iCs/>
                <w:color w:val="000000"/>
                <w:sz w:val="20"/>
                <w:szCs w:val="20"/>
              </w:rPr>
            </w:pPr>
            <w:r w:rsidRPr="006439DD">
              <w:rPr>
                <w:rFonts w:ascii="Times New Roman" w:eastAsia="Times New Roman" w:hAnsi="Times New Roman" w:cs="Times New Roman"/>
                <w:i/>
                <w:iCs/>
                <w:color w:val="000000"/>
                <w:sz w:val="20"/>
                <w:szCs w:val="20"/>
              </w:rPr>
              <w:t>Range</w:t>
            </w:r>
          </w:p>
        </w:tc>
        <w:tc>
          <w:tcPr>
            <w:tcW w:w="444" w:type="pct"/>
            <w:tcBorders>
              <w:bottom w:val="single" w:sz="12" w:space="0" w:color="000000" w:themeColor="text1"/>
            </w:tcBorders>
            <w:noWrap/>
          </w:tcPr>
          <w:p w14:paraId="1220006A" w14:textId="77777777" w:rsidR="00B7392D" w:rsidRPr="000E2849" w:rsidRDefault="00B7392D" w:rsidP="00DA2064">
            <w:pPr>
              <w:ind w:right="-23"/>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52</w:t>
            </w:r>
          </w:p>
        </w:tc>
        <w:tc>
          <w:tcPr>
            <w:tcW w:w="444" w:type="pct"/>
            <w:tcBorders>
              <w:bottom w:val="single" w:sz="12" w:space="0" w:color="000000" w:themeColor="text1"/>
            </w:tcBorders>
            <w:noWrap/>
          </w:tcPr>
          <w:p w14:paraId="70BC91B6"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bottom w:val="single" w:sz="12" w:space="0" w:color="000000" w:themeColor="text1"/>
              <w:right w:val="single" w:sz="8" w:space="0" w:color="auto"/>
            </w:tcBorders>
            <w:noWrap/>
          </w:tcPr>
          <w:p w14:paraId="0D2EDD98"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bottom w:val="single" w:sz="12" w:space="0" w:color="000000" w:themeColor="text1"/>
            </w:tcBorders>
            <w:noWrap/>
          </w:tcPr>
          <w:p w14:paraId="59F7C80A"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bottom w:val="single" w:sz="12" w:space="0" w:color="000000" w:themeColor="text1"/>
            </w:tcBorders>
            <w:noWrap/>
          </w:tcPr>
          <w:p w14:paraId="11C20DD7"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5" w:type="pct"/>
            <w:tcBorders>
              <w:bottom w:val="single" w:sz="12" w:space="0" w:color="000000" w:themeColor="text1"/>
              <w:right w:val="single" w:sz="8" w:space="0" w:color="auto"/>
            </w:tcBorders>
            <w:noWrap/>
          </w:tcPr>
          <w:p w14:paraId="5C999B4A"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left w:val="single" w:sz="8" w:space="0" w:color="auto"/>
              <w:bottom w:val="single" w:sz="12" w:space="0" w:color="000000" w:themeColor="text1"/>
            </w:tcBorders>
            <w:noWrap/>
          </w:tcPr>
          <w:p w14:paraId="0BE749D7" w14:textId="77777777" w:rsidR="00B7392D" w:rsidRPr="000E2849" w:rsidRDefault="00B7392D" w:rsidP="00DA2064">
            <w:pPr>
              <w:ind w:right="-23"/>
              <w:jc w:val="both"/>
              <w:rPr>
                <w:rFonts w:ascii="Times New Roman" w:eastAsia="Times New Roman" w:hAnsi="Times New Roman" w:cs="Times New Roman"/>
                <w:i/>
                <w:color w:val="000000"/>
                <w:sz w:val="20"/>
                <w:szCs w:val="20"/>
              </w:rPr>
            </w:pPr>
          </w:p>
        </w:tc>
        <w:tc>
          <w:tcPr>
            <w:tcW w:w="444" w:type="pct"/>
            <w:tcBorders>
              <w:bottom w:val="single" w:sz="12" w:space="0" w:color="000000" w:themeColor="text1"/>
            </w:tcBorders>
            <w:noWrap/>
            <w:hideMark/>
          </w:tcPr>
          <w:p w14:paraId="43087C6C" w14:textId="77777777" w:rsidR="00B7392D" w:rsidRPr="000E2849" w:rsidRDefault="00B7392D" w:rsidP="00DA2064">
            <w:pPr>
              <w:ind w:right="-23"/>
              <w:jc w:val="both"/>
              <w:rPr>
                <w:rFonts w:ascii="Times New Roman" w:eastAsia="Times New Roman" w:hAnsi="Times New Roman" w:cs="Times New Roman"/>
                <w:color w:val="000000"/>
                <w:sz w:val="20"/>
                <w:szCs w:val="20"/>
              </w:rPr>
            </w:pPr>
          </w:p>
        </w:tc>
        <w:tc>
          <w:tcPr>
            <w:tcW w:w="445" w:type="pct"/>
            <w:tcBorders>
              <w:bottom w:val="single" w:sz="12" w:space="0" w:color="000000" w:themeColor="text1"/>
            </w:tcBorders>
            <w:noWrap/>
            <w:hideMark/>
          </w:tcPr>
          <w:p w14:paraId="379A015E" w14:textId="77777777" w:rsidR="00B7392D" w:rsidRPr="000E2849" w:rsidRDefault="00B7392D" w:rsidP="00DA2064">
            <w:pPr>
              <w:ind w:right="-23"/>
              <w:jc w:val="both"/>
              <w:rPr>
                <w:rFonts w:ascii="Times New Roman" w:eastAsia="Times New Roman" w:hAnsi="Times New Roman" w:cs="Times New Roman"/>
                <w:i/>
                <w:iCs/>
                <w:color w:val="000000"/>
                <w:sz w:val="20"/>
                <w:szCs w:val="20"/>
              </w:rPr>
            </w:pPr>
          </w:p>
        </w:tc>
      </w:tr>
    </w:tbl>
    <w:p w14:paraId="3B3464C1" w14:textId="77777777" w:rsidR="00B7392D" w:rsidRDefault="00B7392D" w:rsidP="00891368">
      <w:pPr>
        <w:ind w:right="4217"/>
        <w:jc w:val="both"/>
        <w:rPr>
          <w:rFonts w:ascii="Times New Roman" w:hAnsi="Times New Roman" w:cs="Times New Roman"/>
          <w:sz w:val="20"/>
          <w:szCs w:val="20"/>
        </w:rPr>
      </w:pPr>
    </w:p>
    <w:p w14:paraId="715365AA" w14:textId="77777777" w:rsidR="00B7392D" w:rsidRDefault="00B7392D" w:rsidP="00891368">
      <w:pPr>
        <w:ind w:right="4217"/>
        <w:jc w:val="both"/>
        <w:rPr>
          <w:rFonts w:ascii="Times New Roman" w:hAnsi="Times New Roman" w:cs="Times New Roman"/>
          <w:sz w:val="20"/>
          <w:szCs w:val="20"/>
        </w:rPr>
        <w:sectPr w:rsidR="00B7392D" w:rsidSect="00B7392D">
          <w:pgSz w:w="16840" w:h="11900" w:orient="landscape"/>
          <w:pgMar w:top="1077" w:right="1440" w:bottom="1077" w:left="1440" w:header="708" w:footer="708" w:gutter="0"/>
          <w:cols w:space="708"/>
          <w:docGrid w:linePitch="360"/>
        </w:sectPr>
      </w:pPr>
    </w:p>
    <w:p w14:paraId="6FAAE69C" w14:textId="640A11A2" w:rsidR="00020697" w:rsidRPr="00891368" w:rsidRDefault="009B2439"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lastRenderedPageBreak/>
        <w:t>pragmatic. If the interaction between syntax and pragmatics is particularly difficult to acquire, this could mean that children will acquire the pragmatic</w:t>
      </w:r>
      <w:r w:rsidR="004416DF" w:rsidRPr="00891368">
        <w:rPr>
          <w:rFonts w:ascii="Times New Roman" w:hAnsi="Times New Roman" w:cs="Times New Roman"/>
          <w:sz w:val="20"/>
          <w:szCs w:val="20"/>
        </w:rPr>
        <w:t xml:space="preserve"> </w:t>
      </w:r>
      <w:r w:rsidRPr="00891368">
        <w:rPr>
          <w:rFonts w:ascii="Times New Roman" w:hAnsi="Times New Roman" w:cs="Times New Roman"/>
          <w:sz w:val="20"/>
          <w:szCs w:val="20"/>
        </w:rPr>
        <w:t xml:space="preserve">constraints on variation later than the syntactic constraints. </w:t>
      </w:r>
      <w:r w:rsidR="00691B75" w:rsidRPr="00891368">
        <w:rPr>
          <w:rFonts w:ascii="Times New Roman" w:hAnsi="Times New Roman" w:cs="Times New Roman"/>
          <w:sz w:val="20"/>
          <w:szCs w:val="20"/>
        </w:rPr>
        <w:t xml:space="preserve">It is very </w:t>
      </w:r>
      <w:r w:rsidRPr="00891368">
        <w:rPr>
          <w:rFonts w:ascii="Times New Roman" w:hAnsi="Times New Roman" w:cs="Times New Roman"/>
          <w:sz w:val="20"/>
          <w:szCs w:val="20"/>
        </w:rPr>
        <w:t>interesting, therefore,</w:t>
      </w:r>
      <w:r w:rsidR="00691B75" w:rsidRPr="00891368">
        <w:rPr>
          <w:rFonts w:ascii="Times New Roman" w:hAnsi="Times New Roman" w:cs="Times New Roman"/>
          <w:sz w:val="20"/>
          <w:szCs w:val="20"/>
        </w:rPr>
        <w:t xml:space="preserve"> that </w:t>
      </w:r>
      <w:r w:rsidR="002F1692" w:rsidRPr="00891368">
        <w:rPr>
          <w:rFonts w:ascii="Times New Roman" w:hAnsi="Times New Roman" w:cs="Times New Roman"/>
          <w:sz w:val="20"/>
          <w:szCs w:val="20"/>
        </w:rPr>
        <w:t>the 8-9</w:t>
      </w:r>
      <w:r w:rsidR="00660183">
        <w:rPr>
          <w:rFonts w:ascii="Times New Roman" w:hAnsi="Times New Roman" w:cs="Times New Roman"/>
          <w:sz w:val="20"/>
          <w:szCs w:val="20"/>
        </w:rPr>
        <w:t>-year-</w:t>
      </w:r>
      <w:r w:rsidR="002F1692" w:rsidRPr="00891368">
        <w:rPr>
          <w:rFonts w:ascii="Times New Roman" w:hAnsi="Times New Roman" w:cs="Times New Roman"/>
          <w:sz w:val="20"/>
          <w:szCs w:val="20"/>
        </w:rPr>
        <w:t xml:space="preserve">old children in Levey’s study have acquired the </w:t>
      </w:r>
      <w:r w:rsidR="000254C5" w:rsidRPr="00891368">
        <w:rPr>
          <w:rFonts w:ascii="Times New Roman" w:hAnsi="Times New Roman" w:cs="Times New Roman"/>
          <w:sz w:val="20"/>
          <w:szCs w:val="20"/>
        </w:rPr>
        <w:t xml:space="preserve">two </w:t>
      </w:r>
      <w:r w:rsidR="002F1692" w:rsidRPr="00891368">
        <w:rPr>
          <w:rFonts w:ascii="Times New Roman" w:hAnsi="Times New Roman" w:cs="Times New Roman"/>
          <w:sz w:val="20"/>
          <w:szCs w:val="20"/>
        </w:rPr>
        <w:t xml:space="preserve">grammatical constraints on the use of </w:t>
      </w:r>
      <w:r w:rsidR="006143DC" w:rsidRPr="00371EFA">
        <w:rPr>
          <w:rFonts w:ascii="Times New Roman" w:hAnsi="Times New Roman" w:cs="Times New Roman"/>
          <w:i/>
          <w:iCs/>
          <w:sz w:val="20"/>
          <w:szCs w:val="20"/>
        </w:rPr>
        <w:t>be like</w:t>
      </w:r>
      <w:r w:rsidR="006143DC" w:rsidRPr="00891368">
        <w:rPr>
          <w:rFonts w:ascii="Times New Roman" w:hAnsi="Times New Roman" w:cs="Times New Roman"/>
          <w:sz w:val="20"/>
          <w:szCs w:val="20"/>
        </w:rPr>
        <w:t xml:space="preserve"> </w:t>
      </w:r>
      <w:r w:rsidR="002F1692" w:rsidRPr="00891368">
        <w:rPr>
          <w:rFonts w:ascii="Times New Roman" w:hAnsi="Times New Roman" w:cs="Times New Roman"/>
          <w:sz w:val="20"/>
          <w:szCs w:val="20"/>
        </w:rPr>
        <w:t xml:space="preserve">(notably the effect of temporal reference and grammatical person) and are advancing its use in these linguistic environments, </w:t>
      </w:r>
      <w:r w:rsidRPr="00891368">
        <w:rPr>
          <w:rFonts w:ascii="Times New Roman" w:hAnsi="Times New Roman" w:cs="Times New Roman"/>
          <w:sz w:val="20"/>
          <w:szCs w:val="20"/>
        </w:rPr>
        <w:t>but that</w:t>
      </w:r>
      <w:r w:rsidR="002F1692" w:rsidRPr="00891368">
        <w:rPr>
          <w:rFonts w:ascii="Times New Roman" w:hAnsi="Times New Roman" w:cs="Times New Roman"/>
          <w:sz w:val="20"/>
          <w:szCs w:val="20"/>
        </w:rPr>
        <w:t xml:space="preserve"> they have not yet acquired the pragmatic constraints: the effect of the content of the quote and the use of mimesis does not pattern in the same way in their speech as </w:t>
      </w:r>
      <w:r w:rsidR="000A49BB">
        <w:rPr>
          <w:rFonts w:ascii="Times New Roman" w:hAnsi="Times New Roman" w:cs="Times New Roman"/>
          <w:sz w:val="20"/>
          <w:szCs w:val="20"/>
        </w:rPr>
        <w:t xml:space="preserve">it does in the speech of </w:t>
      </w:r>
      <w:r w:rsidR="002F1692" w:rsidRPr="00891368">
        <w:rPr>
          <w:rFonts w:ascii="Times New Roman" w:hAnsi="Times New Roman" w:cs="Times New Roman"/>
          <w:sz w:val="20"/>
          <w:szCs w:val="20"/>
        </w:rPr>
        <w:t xml:space="preserve">older children and adults. </w:t>
      </w:r>
    </w:p>
    <w:p w14:paraId="14A7422E" w14:textId="170BFB00" w:rsidR="00891368" w:rsidRDefault="00A4294E"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2B0876" w:rsidRPr="00891368">
        <w:rPr>
          <w:rFonts w:ascii="Times New Roman" w:hAnsi="Times New Roman" w:cs="Times New Roman"/>
          <w:sz w:val="20"/>
          <w:szCs w:val="20"/>
        </w:rPr>
        <w:t xml:space="preserve">In </w:t>
      </w:r>
      <w:r w:rsidR="001B1F43">
        <w:rPr>
          <w:rFonts w:ascii="Times New Roman" w:hAnsi="Times New Roman" w:cs="Times New Roman"/>
          <w:sz w:val="20"/>
          <w:szCs w:val="20"/>
        </w:rPr>
        <w:t xml:space="preserve">MLE, </w:t>
      </w:r>
      <w:r w:rsidR="00A27C8A" w:rsidRPr="00891368">
        <w:rPr>
          <w:rFonts w:ascii="Times New Roman" w:hAnsi="Times New Roman" w:cs="Times New Roman"/>
          <w:sz w:val="20"/>
          <w:szCs w:val="20"/>
        </w:rPr>
        <w:t xml:space="preserve">the </w:t>
      </w:r>
      <w:r w:rsidR="005112D0" w:rsidRPr="00891368">
        <w:rPr>
          <w:rFonts w:ascii="Times New Roman" w:hAnsi="Times New Roman" w:cs="Times New Roman"/>
          <w:sz w:val="20"/>
          <w:szCs w:val="20"/>
        </w:rPr>
        <w:t xml:space="preserve">constraints on the use of </w:t>
      </w:r>
      <w:r w:rsidR="006143DC" w:rsidRPr="00371EFA">
        <w:rPr>
          <w:rFonts w:ascii="Times New Roman" w:hAnsi="Times New Roman" w:cs="Times New Roman"/>
          <w:i/>
          <w:iCs/>
          <w:sz w:val="20"/>
          <w:szCs w:val="20"/>
        </w:rPr>
        <w:t>be like</w:t>
      </w:r>
      <w:r w:rsidR="006143DC" w:rsidRPr="00891368">
        <w:rPr>
          <w:rFonts w:ascii="Times New Roman" w:hAnsi="Times New Roman" w:cs="Times New Roman"/>
          <w:sz w:val="20"/>
          <w:szCs w:val="20"/>
        </w:rPr>
        <w:t xml:space="preserve"> </w:t>
      </w:r>
      <w:r w:rsidR="005112D0" w:rsidRPr="00891368">
        <w:rPr>
          <w:rFonts w:ascii="Times New Roman" w:hAnsi="Times New Roman" w:cs="Times New Roman"/>
          <w:sz w:val="20"/>
          <w:szCs w:val="20"/>
        </w:rPr>
        <w:t xml:space="preserve">do not </w:t>
      </w:r>
      <w:r w:rsidR="00A27C8A" w:rsidRPr="00891368">
        <w:rPr>
          <w:rFonts w:ascii="Times New Roman" w:hAnsi="Times New Roman" w:cs="Times New Roman"/>
          <w:sz w:val="20"/>
          <w:szCs w:val="20"/>
        </w:rPr>
        <w:t xml:space="preserve">follow the patterns found elsewhere in the English-speaking world (Fox </w:t>
      </w:r>
      <w:r w:rsidR="000254C5" w:rsidRPr="00891368">
        <w:rPr>
          <w:rFonts w:ascii="Times New Roman" w:hAnsi="Times New Roman" w:cs="Times New Roman"/>
          <w:sz w:val="20"/>
          <w:szCs w:val="20"/>
        </w:rPr>
        <w:t>2012</w:t>
      </w:r>
      <w:r w:rsidR="00A27C8A" w:rsidRPr="00891368">
        <w:rPr>
          <w:rFonts w:ascii="Times New Roman" w:hAnsi="Times New Roman" w:cs="Times New Roman"/>
          <w:sz w:val="20"/>
          <w:szCs w:val="20"/>
        </w:rPr>
        <w:t>). Nevertheless</w:t>
      </w:r>
      <w:r w:rsidR="007D70C4" w:rsidRPr="00891368">
        <w:rPr>
          <w:rFonts w:ascii="Times New Roman" w:hAnsi="Times New Roman" w:cs="Times New Roman"/>
          <w:sz w:val="20"/>
          <w:szCs w:val="20"/>
        </w:rPr>
        <w:t>,</w:t>
      </w:r>
      <w:r w:rsidR="00A27C8A" w:rsidRPr="00891368">
        <w:rPr>
          <w:rFonts w:ascii="Times New Roman" w:hAnsi="Times New Roman" w:cs="Times New Roman"/>
          <w:sz w:val="20"/>
          <w:szCs w:val="20"/>
        </w:rPr>
        <w:t xml:space="preserve"> </w:t>
      </w:r>
      <w:r w:rsidR="002B0876" w:rsidRPr="00891368">
        <w:rPr>
          <w:rFonts w:ascii="Times New Roman" w:hAnsi="Times New Roman" w:cs="Times New Roman"/>
          <w:sz w:val="20"/>
          <w:szCs w:val="20"/>
        </w:rPr>
        <w:t xml:space="preserve">a similar </w:t>
      </w:r>
      <w:r w:rsidR="00360856" w:rsidRPr="00891368">
        <w:rPr>
          <w:rFonts w:ascii="Times New Roman" w:hAnsi="Times New Roman" w:cs="Times New Roman"/>
          <w:sz w:val="20"/>
          <w:szCs w:val="20"/>
        </w:rPr>
        <w:t xml:space="preserve">acquisition </w:t>
      </w:r>
      <w:r w:rsidR="002B0876" w:rsidRPr="00891368">
        <w:rPr>
          <w:rFonts w:ascii="Times New Roman" w:hAnsi="Times New Roman" w:cs="Times New Roman"/>
          <w:sz w:val="20"/>
          <w:szCs w:val="20"/>
        </w:rPr>
        <w:t xml:space="preserve">tendency </w:t>
      </w:r>
      <w:r w:rsidR="00360856" w:rsidRPr="00891368">
        <w:rPr>
          <w:rFonts w:ascii="Times New Roman" w:hAnsi="Times New Roman" w:cs="Times New Roman"/>
          <w:sz w:val="20"/>
          <w:szCs w:val="20"/>
        </w:rPr>
        <w:t xml:space="preserve">to that reported in Levey’s chapter </w:t>
      </w:r>
      <w:r w:rsidR="002B0876" w:rsidRPr="00891368">
        <w:rPr>
          <w:rFonts w:ascii="Times New Roman" w:hAnsi="Times New Roman" w:cs="Times New Roman"/>
          <w:sz w:val="20"/>
          <w:szCs w:val="20"/>
        </w:rPr>
        <w:t>can be observed</w:t>
      </w:r>
      <w:r w:rsidR="00A27C8A" w:rsidRPr="00891368">
        <w:rPr>
          <w:rFonts w:ascii="Times New Roman" w:hAnsi="Times New Roman" w:cs="Times New Roman"/>
          <w:sz w:val="20"/>
          <w:szCs w:val="20"/>
        </w:rPr>
        <w:t>.</w:t>
      </w:r>
      <w:r w:rsidR="002B0876" w:rsidRPr="00891368">
        <w:rPr>
          <w:rFonts w:ascii="Times New Roman" w:hAnsi="Times New Roman" w:cs="Times New Roman"/>
          <w:sz w:val="20"/>
          <w:szCs w:val="20"/>
        </w:rPr>
        <w:t xml:space="preserve"> </w:t>
      </w:r>
      <w:r w:rsidR="007D70C4" w:rsidRPr="00891368">
        <w:rPr>
          <w:rFonts w:ascii="Times New Roman" w:hAnsi="Times New Roman" w:cs="Times New Roman"/>
          <w:sz w:val="20"/>
          <w:szCs w:val="20"/>
        </w:rPr>
        <w:t xml:space="preserve">Table </w:t>
      </w:r>
      <w:r w:rsidR="001B1F43">
        <w:rPr>
          <w:rFonts w:ascii="Times New Roman" w:hAnsi="Times New Roman" w:cs="Times New Roman"/>
          <w:sz w:val="20"/>
          <w:szCs w:val="20"/>
        </w:rPr>
        <w:t>11.</w:t>
      </w:r>
      <w:r w:rsidR="007D70C4" w:rsidRPr="00891368">
        <w:rPr>
          <w:rFonts w:ascii="Times New Roman" w:hAnsi="Times New Roman" w:cs="Times New Roman"/>
          <w:sz w:val="20"/>
          <w:szCs w:val="20"/>
        </w:rPr>
        <w:t xml:space="preserve">1 </w:t>
      </w:r>
      <w:r w:rsidR="00A27C8A" w:rsidRPr="00891368">
        <w:rPr>
          <w:rFonts w:ascii="Times New Roman" w:hAnsi="Times New Roman" w:cs="Times New Roman"/>
          <w:sz w:val="20"/>
          <w:szCs w:val="20"/>
        </w:rPr>
        <w:t xml:space="preserve">shows the results of a multivariate analysis using Goldvarb X </w:t>
      </w:r>
      <w:r w:rsidR="000D394A" w:rsidRPr="000E2849">
        <w:rPr>
          <w:rFonts w:ascii="Times New Roman" w:hAnsi="Times New Roman" w:cs="Times New Roman"/>
          <w:sz w:val="20"/>
          <w:szCs w:val="20"/>
        </w:rPr>
        <w:t xml:space="preserve">(Sankoff </w:t>
      </w:r>
      <w:r w:rsidR="000D394A" w:rsidRPr="000E2849">
        <w:rPr>
          <w:rFonts w:ascii="Times New Roman" w:hAnsi="Times New Roman" w:cs="Times New Roman"/>
          <w:i/>
          <w:sz w:val="20"/>
          <w:szCs w:val="20"/>
        </w:rPr>
        <w:t>et al</w:t>
      </w:r>
      <w:r w:rsidR="000D394A" w:rsidRPr="000E2849">
        <w:rPr>
          <w:rFonts w:ascii="Times New Roman" w:hAnsi="Times New Roman" w:cs="Times New Roman"/>
          <w:sz w:val="20"/>
          <w:szCs w:val="20"/>
        </w:rPr>
        <w:t xml:space="preserve">. 2005) </w:t>
      </w:r>
      <w:r w:rsidR="00A27C8A" w:rsidRPr="00891368">
        <w:rPr>
          <w:rFonts w:ascii="Times New Roman" w:hAnsi="Times New Roman" w:cs="Times New Roman"/>
          <w:sz w:val="20"/>
          <w:szCs w:val="20"/>
        </w:rPr>
        <w:t xml:space="preserve">on the </w:t>
      </w:r>
      <w:r w:rsidR="000254C5" w:rsidRPr="00891368">
        <w:rPr>
          <w:rFonts w:ascii="Times New Roman" w:hAnsi="Times New Roman" w:cs="Times New Roman"/>
          <w:sz w:val="20"/>
          <w:szCs w:val="20"/>
        </w:rPr>
        <w:t xml:space="preserve">use of </w:t>
      </w:r>
      <w:r w:rsidR="006143DC" w:rsidRPr="00371EFA">
        <w:rPr>
          <w:rFonts w:ascii="Times New Roman" w:hAnsi="Times New Roman" w:cs="Times New Roman"/>
          <w:i/>
          <w:iCs/>
          <w:sz w:val="20"/>
          <w:szCs w:val="20"/>
        </w:rPr>
        <w:t>be like</w:t>
      </w:r>
      <w:r w:rsidR="006143DC" w:rsidRPr="00891368">
        <w:rPr>
          <w:rFonts w:ascii="Times New Roman" w:hAnsi="Times New Roman" w:cs="Times New Roman"/>
          <w:sz w:val="20"/>
          <w:szCs w:val="20"/>
        </w:rPr>
        <w:t xml:space="preserve"> </w:t>
      </w:r>
      <w:r w:rsidR="000D394A">
        <w:rPr>
          <w:rFonts w:ascii="Times New Roman" w:hAnsi="Times New Roman" w:cs="Times New Roman"/>
          <w:sz w:val="20"/>
          <w:szCs w:val="20"/>
        </w:rPr>
        <w:t>vs.</w:t>
      </w:r>
      <w:r w:rsidR="000254C5" w:rsidRPr="00891368">
        <w:rPr>
          <w:rFonts w:ascii="Times New Roman" w:hAnsi="Times New Roman" w:cs="Times New Roman"/>
          <w:sz w:val="20"/>
          <w:szCs w:val="20"/>
        </w:rPr>
        <w:t xml:space="preserve"> all other </w:t>
      </w:r>
      <w:r w:rsidR="00660183">
        <w:rPr>
          <w:rFonts w:ascii="Times New Roman" w:hAnsi="Times New Roman" w:cs="Times New Roman"/>
          <w:sz w:val="20"/>
          <w:szCs w:val="20"/>
        </w:rPr>
        <w:t xml:space="preserve">quotative expressions </w:t>
      </w:r>
      <w:r w:rsidR="000A49BB">
        <w:rPr>
          <w:rFonts w:ascii="Times New Roman" w:hAnsi="Times New Roman" w:cs="Times New Roman"/>
          <w:sz w:val="20"/>
          <w:szCs w:val="20"/>
        </w:rPr>
        <w:t xml:space="preserve">used </w:t>
      </w:r>
      <w:r w:rsidR="00660183">
        <w:rPr>
          <w:rFonts w:ascii="Times New Roman" w:hAnsi="Times New Roman" w:cs="Times New Roman"/>
          <w:sz w:val="20"/>
          <w:szCs w:val="20"/>
        </w:rPr>
        <w:t>by 8-</w:t>
      </w:r>
      <w:r w:rsidR="00A27C8A" w:rsidRPr="00891368">
        <w:rPr>
          <w:rFonts w:ascii="Times New Roman" w:hAnsi="Times New Roman" w:cs="Times New Roman"/>
          <w:sz w:val="20"/>
          <w:szCs w:val="20"/>
        </w:rPr>
        <w:t>year</w:t>
      </w:r>
      <w:r w:rsidR="00660183">
        <w:rPr>
          <w:rFonts w:ascii="Times New Roman" w:hAnsi="Times New Roman" w:cs="Times New Roman"/>
          <w:sz w:val="20"/>
          <w:szCs w:val="20"/>
        </w:rPr>
        <w:t>-olds, 12-year-</w:t>
      </w:r>
      <w:r w:rsidR="000D394A">
        <w:rPr>
          <w:rFonts w:ascii="Times New Roman" w:hAnsi="Times New Roman" w:cs="Times New Roman"/>
          <w:sz w:val="20"/>
          <w:szCs w:val="20"/>
        </w:rPr>
        <w:t>olds</w:t>
      </w:r>
      <w:r w:rsidR="00A27C8A" w:rsidRPr="00891368">
        <w:rPr>
          <w:rFonts w:ascii="Times New Roman" w:hAnsi="Times New Roman" w:cs="Times New Roman"/>
          <w:sz w:val="20"/>
          <w:szCs w:val="20"/>
        </w:rPr>
        <w:t xml:space="preserve"> and 16</w:t>
      </w:r>
      <w:r w:rsidR="00660183">
        <w:rPr>
          <w:rFonts w:ascii="Times New Roman" w:hAnsi="Times New Roman" w:cs="Times New Roman"/>
          <w:sz w:val="20"/>
          <w:szCs w:val="20"/>
        </w:rPr>
        <w:t>-19-year-</w:t>
      </w:r>
      <w:r w:rsidR="00A27C8A" w:rsidRPr="00891368">
        <w:rPr>
          <w:rFonts w:ascii="Times New Roman" w:hAnsi="Times New Roman" w:cs="Times New Roman"/>
          <w:sz w:val="20"/>
          <w:szCs w:val="20"/>
        </w:rPr>
        <w:t>olds</w:t>
      </w:r>
      <w:r w:rsidR="00360856" w:rsidRPr="00891368">
        <w:rPr>
          <w:rFonts w:ascii="Times New Roman" w:hAnsi="Times New Roman" w:cs="Times New Roman"/>
          <w:sz w:val="20"/>
          <w:szCs w:val="20"/>
        </w:rPr>
        <w:t xml:space="preserve"> in </w:t>
      </w:r>
      <w:r w:rsidR="00B4409D">
        <w:rPr>
          <w:rFonts w:ascii="Times New Roman" w:hAnsi="Times New Roman" w:cs="Times New Roman"/>
          <w:sz w:val="20"/>
          <w:szCs w:val="20"/>
        </w:rPr>
        <w:t>London,</w:t>
      </w:r>
      <w:r w:rsidR="004013B5">
        <w:rPr>
          <w:rStyle w:val="FootnoteReference"/>
          <w:rFonts w:ascii="Times New Roman" w:hAnsi="Times New Roman" w:cs="Times New Roman"/>
          <w:sz w:val="20"/>
          <w:szCs w:val="20"/>
        </w:rPr>
        <w:footnoteReference w:id="1"/>
      </w:r>
      <w:r w:rsidR="00925F33">
        <w:rPr>
          <w:rFonts w:ascii="Times New Roman" w:hAnsi="Times New Roman" w:cs="Times New Roman"/>
          <w:sz w:val="20"/>
          <w:szCs w:val="20"/>
        </w:rPr>
        <w:t xml:space="preserve"> all of whom are speakers o</w:t>
      </w:r>
      <w:r w:rsidR="001E65B9">
        <w:rPr>
          <w:rFonts w:ascii="Times New Roman" w:hAnsi="Times New Roman" w:cs="Times New Roman"/>
          <w:sz w:val="20"/>
          <w:szCs w:val="20"/>
        </w:rPr>
        <w:t xml:space="preserve">f </w:t>
      </w:r>
      <w:r w:rsidR="00925F33">
        <w:rPr>
          <w:rFonts w:ascii="Times New Roman" w:hAnsi="Times New Roman" w:cs="Times New Roman"/>
          <w:sz w:val="20"/>
          <w:szCs w:val="20"/>
        </w:rPr>
        <w:t>MLE</w:t>
      </w:r>
      <w:r w:rsidR="00A27C8A" w:rsidRPr="00891368">
        <w:rPr>
          <w:rFonts w:ascii="Times New Roman" w:hAnsi="Times New Roman" w:cs="Times New Roman"/>
          <w:sz w:val="20"/>
          <w:szCs w:val="20"/>
        </w:rPr>
        <w:t xml:space="preserve">. </w:t>
      </w:r>
      <w:r w:rsidR="00627D07" w:rsidRPr="00891368">
        <w:rPr>
          <w:rFonts w:ascii="Times New Roman" w:hAnsi="Times New Roman" w:cs="Times New Roman"/>
          <w:sz w:val="20"/>
          <w:szCs w:val="20"/>
        </w:rPr>
        <w:t>If we take the constraint hierarc</w:t>
      </w:r>
      <w:r w:rsidR="00660183">
        <w:rPr>
          <w:rFonts w:ascii="Times New Roman" w:hAnsi="Times New Roman" w:cs="Times New Roman"/>
          <w:sz w:val="20"/>
          <w:szCs w:val="20"/>
        </w:rPr>
        <w:t>hies in the speech of the 16-19-year-</w:t>
      </w:r>
      <w:r w:rsidR="00627D07" w:rsidRPr="00891368">
        <w:rPr>
          <w:rFonts w:ascii="Times New Roman" w:hAnsi="Times New Roman" w:cs="Times New Roman"/>
          <w:sz w:val="20"/>
          <w:szCs w:val="20"/>
        </w:rPr>
        <w:t>olds as the baseline for the quotative system in MLE, we see that c</w:t>
      </w:r>
      <w:r w:rsidR="00A27C8A" w:rsidRPr="00891368">
        <w:rPr>
          <w:rFonts w:ascii="Times New Roman" w:hAnsi="Times New Roman" w:cs="Times New Roman"/>
          <w:sz w:val="20"/>
          <w:szCs w:val="20"/>
        </w:rPr>
        <w:t xml:space="preserve">ontent of the quote is the only </w:t>
      </w:r>
      <w:r w:rsidR="00EC3D34" w:rsidRPr="00891368">
        <w:rPr>
          <w:rFonts w:ascii="Times New Roman" w:hAnsi="Times New Roman" w:cs="Times New Roman"/>
          <w:sz w:val="20"/>
          <w:szCs w:val="20"/>
        </w:rPr>
        <w:t xml:space="preserve">factor </w:t>
      </w:r>
      <w:r w:rsidR="00B92BC9">
        <w:rPr>
          <w:rFonts w:ascii="Times New Roman" w:hAnsi="Times New Roman" w:cs="Times New Roman"/>
          <w:sz w:val="20"/>
          <w:szCs w:val="20"/>
        </w:rPr>
        <w:t xml:space="preserve">group </w:t>
      </w:r>
      <w:r w:rsidR="00A27C8A" w:rsidRPr="00891368">
        <w:rPr>
          <w:rFonts w:ascii="Times New Roman" w:hAnsi="Times New Roman" w:cs="Times New Roman"/>
          <w:sz w:val="20"/>
          <w:szCs w:val="20"/>
        </w:rPr>
        <w:t>that does not show significant results for the two younger age groups</w:t>
      </w:r>
      <w:r w:rsidR="00B92BC9">
        <w:rPr>
          <w:rFonts w:ascii="Times New Roman" w:hAnsi="Times New Roman" w:cs="Times New Roman"/>
          <w:sz w:val="20"/>
          <w:szCs w:val="20"/>
        </w:rPr>
        <w:t>. (W</w:t>
      </w:r>
      <w:r w:rsidR="00A27C8A" w:rsidRPr="00891368">
        <w:rPr>
          <w:rFonts w:ascii="Times New Roman" w:hAnsi="Times New Roman" w:cs="Times New Roman"/>
          <w:sz w:val="20"/>
          <w:szCs w:val="20"/>
        </w:rPr>
        <w:t>e did not code for mimesis in this analysis</w:t>
      </w:r>
      <w:r w:rsidR="00B92BC9">
        <w:rPr>
          <w:rFonts w:ascii="Times New Roman" w:hAnsi="Times New Roman" w:cs="Times New Roman"/>
          <w:sz w:val="20"/>
          <w:szCs w:val="20"/>
        </w:rPr>
        <w:t>.</w:t>
      </w:r>
      <w:r w:rsidR="00A27C8A" w:rsidRPr="00891368">
        <w:rPr>
          <w:rFonts w:ascii="Times New Roman" w:hAnsi="Times New Roman" w:cs="Times New Roman"/>
          <w:sz w:val="20"/>
          <w:szCs w:val="20"/>
        </w:rPr>
        <w:t xml:space="preserve">) </w:t>
      </w:r>
      <w:r w:rsidR="00D376AA" w:rsidRPr="00891368">
        <w:rPr>
          <w:rFonts w:ascii="Times New Roman" w:hAnsi="Times New Roman" w:cs="Times New Roman"/>
          <w:sz w:val="20"/>
          <w:szCs w:val="20"/>
        </w:rPr>
        <w:t>The 16-19</w:t>
      </w:r>
      <w:r w:rsidR="00660183">
        <w:rPr>
          <w:rFonts w:ascii="Times New Roman" w:hAnsi="Times New Roman" w:cs="Times New Roman"/>
          <w:sz w:val="20"/>
          <w:szCs w:val="20"/>
        </w:rPr>
        <w:t>-year-</w:t>
      </w:r>
      <w:r w:rsidR="00D376AA" w:rsidRPr="00891368">
        <w:rPr>
          <w:rFonts w:ascii="Times New Roman" w:hAnsi="Times New Roman" w:cs="Times New Roman"/>
          <w:sz w:val="20"/>
          <w:szCs w:val="20"/>
        </w:rPr>
        <w:t xml:space="preserve">olds favour </w:t>
      </w:r>
      <w:r w:rsidR="006143DC" w:rsidRPr="00371EFA">
        <w:rPr>
          <w:rFonts w:ascii="Times New Roman" w:hAnsi="Times New Roman" w:cs="Times New Roman"/>
          <w:i/>
          <w:iCs/>
          <w:sz w:val="20"/>
          <w:szCs w:val="20"/>
        </w:rPr>
        <w:t>be like</w:t>
      </w:r>
      <w:r w:rsidR="006143DC" w:rsidRPr="00891368">
        <w:rPr>
          <w:rFonts w:ascii="Times New Roman" w:hAnsi="Times New Roman" w:cs="Times New Roman"/>
          <w:sz w:val="20"/>
          <w:szCs w:val="20"/>
        </w:rPr>
        <w:t xml:space="preserve"> </w:t>
      </w:r>
      <w:r w:rsidR="00D376AA" w:rsidRPr="00891368">
        <w:rPr>
          <w:rFonts w:ascii="Times New Roman" w:hAnsi="Times New Roman" w:cs="Times New Roman"/>
          <w:sz w:val="20"/>
          <w:szCs w:val="20"/>
        </w:rPr>
        <w:t>when the content of the quote is non</w:t>
      </w:r>
      <w:r w:rsidR="00B92BC9">
        <w:rPr>
          <w:rFonts w:ascii="Times New Roman" w:hAnsi="Times New Roman" w:cs="Times New Roman"/>
          <w:sz w:val="20"/>
          <w:szCs w:val="20"/>
        </w:rPr>
        <w:t>-</w:t>
      </w:r>
      <w:r w:rsidR="00D376AA" w:rsidRPr="00891368">
        <w:rPr>
          <w:rFonts w:ascii="Times New Roman" w:hAnsi="Times New Roman" w:cs="Times New Roman"/>
          <w:sz w:val="20"/>
          <w:szCs w:val="20"/>
        </w:rPr>
        <w:t xml:space="preserve">lexicalised sound or gesture but younger speakers do not. In fact, </w:t>
      </w:r>
      <w:r w:rsidR="00951A71" w:rsidRPr="00891368">
        <w:rPr>
          <w:rFonts w:ascii="Times New Roman" w:hAnsi="Times New Roman" w:cs="Times New Roman"/>
          <w:sz w:val="20"/>
          <w:szCs w:val="20"/>
        </w:rPr>
        <w:t xml:space="preserve">the </w:t>
      </w:r>
      <w:r w:rsidR="00D376AA" w:rsidRPr="00891368">
        <w:rPr>
          <w:rFonts w:ascii="Times New Roman" w:hAnsi="Times New Roman" w:cs="Times New Roman"/>
          <w:sz w:val="20"/>
          <w:szCs w:val="20"/>
        </w:rPr>
        <w:t xml:space="preserve">younger speakers </w:t>
      </w:r>
      <w:r w:rsidR="00951A71" w:rsidRPr="00891368">
        <w:rPr>
          <w:rFonts w:ascii="Times New Roman" w:hAnsi="Times New Roman" w:cs="Times New Roman"/>
          <w:sz w:val="20"/>
          <w:szCs w:val="20"/>
        </w:rPr>
        <w:t xml:space="preserve">in our study </w:t>
      </w:r>
      <w:r w:rsidR="00D376AA" w:rsidRPr="00891368">
        <w:rPr>
          <w:rFonts w:ascii="Times New Roman" w:hAnsi="Times New Roman" w:cs="Times New Roman"/>
          <w:sz w:val="20"/>
          <w:szCs w:val="20"/>
        </w:rPr>
        <w:t>quote non</w:t>
      </w:r>
      <w:r w:rsidR="000D394A">
        <w:rPr>
          <w:rFonts w:ascii="Times New Roman" w:hAnsi="Times New Roman" w:cs="Times New Roman"/>
          <w:sz w:val="20"/>
          <w:szCs w:val="20"/>
        </w:rPr>
        <w:t>-</w:t>
      </w:r>
      <w:r w:rsidR="00D376AA" w:rsidRPr="00891368">
        <w:rPr>
          <w:rFonts w:ascii="Times New Roman" w:hAnsi="Times New Roman" w:cs="Times New Roman"/>
          <w:sz w:val="20"/>
          <w:szCs w:val="20"/>
        </w:rPr>
        <w:t>lexicalised sounds and gestures more often than older speakers (</w:t>
      </w:r>
      <w:r w:rsidR="00951A71" w:rsidRPr="00891368">
        <w:rPr>
          <w:rFonts w:ascii="Times New Roman" w:hAnsi="Times New Roman" w:cs="Times New Roman"/>
          <w:sz w:val="20"/>
          <w:szCs w:val="20"/>
        </w:rPr>
        <w:t xml:space="preserve">see </w:t>
      </w:r>
      <w:r w:rsidR="00D376AA" w:rsidRPr="00891368">
        <w:rPr>
          <w:rFonts w:ascii="Times New Roman" w:hAnsi="Times New Roman" w:cs="Times New Roman"/>
          <w:sz w:val="20"/>
          <w:szCs w:val="20"/>
        </w:rPr>
        <w:t xml:space="preserve">Kerswill </w:t>
      </w:r>
      <w:r w:rsidR="00D376AA" w:rsidRPr="000D394A">
        <w:rPr>
          <w:rFonts w:ascii="Times New Roman" w:hAnsi="Times New Roman" w:cs="Times New Roman"/>
          <w:i/>
          <w:sz w:val="20"/>
          <w:szCs w:val="20"/>
        </w:rPr>
        <w:t>et al</w:t>
      </w:r>
      <w:r w:rsidR="000D394A">
        <w:rPr>
          <w:rFonts w:ascii="Times New Roman" w:hAnsi="Times New Roman" w:cs="Times New Roman"/>
          <w:i/>
          <w:sz w:val="20"/>
          <w:szCs w:val="20"/>
        </w:rPr>
        <w:t>.</w:t>
      </w:r>
      <w:r w:rsidR="00D376AA" w:rsidRPr="00891368">
        <w:rPr>
          <w:rFonts w:ascii="Times New Roman" w:hAnsi="Times New Roman" w:cs="Times New Roman"/>
          <w:sz w:val="20"/>
          <w:szCs w:val="20"/>
        </w:rPr>
        <w:t xml:space="preserve"> 2014), but their preferred quotative expression for this type of quote is </w:t>
      </w:r>
      <w:r w:rsidR="00B74E90" w:rsidRPr="00B74E90">
        <w:rPr>
          <w:rFonts w:ascii="Times New Roman" w:hAnsi="Times New Roman" w:cs="Times New Roman"/>
          <w:i/>
          <w:iCs/>
          <w:sz w:val="20"/>
          <w:szCs w:val="20"/>
        </w:rPr>
        <w:t>go</w:t>
      </w:r>
      <w:r w:rsidR="00D376AA" w:rsidRPr="00891368">
        <w:rPr>
          <w:rFonts w:ascii="Times New Roman" w:hAnsi="Times New Roman" w:cs="Times New Roman"/>
          <w:sz w:val="20"/>
          <w:szCs w:val="20"/>
        </w:rPr>
        <w:t xml:space="preserve"> rather than </w:t>
      </w:r>
      <w:r w:rsidR="006143DC" w:rsidRPr="00371EFA">
        <w:rPr>
          <w:rFonts w:ascii="Times New Roman" w:hAnsi="Times New Roman" w:cs="Times New Roman"/>
          <w:i/>
          <w:iCs/>
          <w:sz w:val="20"/>
          <w:szCs w:val="20"/>
        </w:rPr>
        <w:t>be like</w:t>
      </w:r>
      <w:r w:rsidR="00D376AA" w:rsidRPr="00891368">
        <w:rPr>
          <w:rFonts w:ascii="Times New Roman" w:hAnsi="Times New Roman" w:cs="Times New Roman"/>
          <w:sz w:val="20"/>
          <w:szCs w:val="20"/>
        </w:rPr>
        <w:t>. I</w:t>
      </w:r>
      <w:r w:rsidR="00966BF5" w:rsidRPr="00891368">
        <w:rPr>
          <w:rFonts w:ascii="Times New Roman" w:hAnsi="Times New Roman" w:cs="Times New Roman"/>
          <w:sz w:val="20"/>
          <w:szCs w:val="20"/>
        </w:rPr>
        <w:t>t seems</w:t>
      </w:r>
      <w:r w:rsidR="00951A71" w:rsidRPr="00891368">
        <w:rPr>
          <w:rFonts w:ascii="Times New Roman" w:hAnsi="Times New Roman" w:cs="Times New Roman"/>
          <w:sz w:val="20"/>
          <w:szCs w:val="20"/>
        </w:rPr>
        <w:t xml:space="preserve"> clear</w:t>
      </w:r>
      <w:r w:rsidR="00966BF5" w:rsidRPr="00891368">
        <w:rPr>
          <w:rFonts w:ascii="Times New Roman" w:hAnsi="Times New Roman" w:cs="Times New Roman"/>
          <w:sz w:val="20"/>
          <w:szCs w:val="20"/>
        </w:rPr>
        <w:t xml:space="preserve">, then, that younger </w:t>
      </w:r>
      <w:r w:rsidR="00951A71" w:rsidRPr="00891368">
        <w:rPr>
          <w:rFonts w:ascii="Times New Roman" w:hAnsi="Times New Roman" w:cs="Times New Roman"/>
          <w:sz w:val="20"/>
          <w:szCs w:val="20"/>
        </w:rPr>
        <w:t>MLE speakers</w:t>
      </w:r>
      <w:r w:rsidR="00966BF5" w:rsidRPr="00891368">
        <w:rPr>
          <w:rFonts w:ascii="Times New Roman" w:hAnsi="Times New Roman" w:cs="Times New Roman"/>
          <w:sz w:val="20"/>
          <w:szCs w:val="20"/>
        </w:rPr>
        <w:t xml:space="preserve"> have not yet acquired this pragmatic constraint</w:t>
      </w:r>
      <w:r w:rsidR="00A97925">
        <w:rPr>
          <w:rFonts w:ascii="Times New Roman" w:hAnsi="Times New Roman" w:cs="Times New Roman"/>
          <w:sz w:val="20"/>
          <w:szCs w:val="20"/>
        </w:rPr>
        <w:t xml:space="preserve"> on </w:t>
      </w:r>
      <w:r w:rsidR="00A97925" w:rsidRPr="00A97925">
        <w:rPr>
          <w:rFonts w:ascii="Times New Roman" w:hAnsi="Times New Roman" w:cs="Times New Roman"/>
          <w:i/>
          <w:iCs/>
          <w:sz w:val="20"/>
          <w:szCs w:val="20"/>
        </w:rPr>
        <w:t>be like</w:t>
      </w:r>
      <w:r w:rsidR="00A97925">
        <w:rPr>
          <w:rFonts w:ascii="Times New Roman" w:hAnsi="Times New Roman" w:cs="Times New Roman"/>
          <w:sz w:val="20"/>
          <w:szCs w:val="20"/>
        </w:rPr>
        <w:t xml:space="preserve"> use</w:t>
      </w:r>
      <w:r w:rsidR="00966BF5" w:rsidRPr="00891368">
        <w:rPr>
          <w:rFonts w:ascii="Times New Roman" w:hAnsi="Times New Roman" w:cs="Times New Roman"/>
          <w:sz w:val="20"/>
          <w:szCs w:val="20"/>
        </w:rPr>
        <w:t>.</w:t>
      </w:r>
    </w:p>
    <w:p w14:paraId="1F32050A" w14:textId="04AD6409" w:rsidR="00660183" w:rsidRDefault="00660183" w:rsidP="00660183">
      <w:pPr>
        <w:ind w:right="4217" w:firstLine="720"/>
        <w:jc w:val="both"/>
        <w:rPr>
          <w:rFonts w:ascii="Times New Roman" w:hAnsi="Times New Roman" w:cs="Times New Roman"/>
          <w:sz w:val="20"/>
          <w:szCs w:val="20"/>
        </w:rPr>
      </w:pPr>
      <w:r w:rsidRPr="00891368">
        <w:rPr>
          <w:rFonts w:ascii="Times New Roman" w:hAnsi="Times New Roman" w:cs="Times New Roman"/>
          <w:sz w:val="20"/>
          <w:szCs w:val="20"/>
        </w:rPr>
        <w:t xml:space="preserve">The two grammatical factors, on the other hand </w:t>
      </w:r>
      <w:r w:rsidR="00B92BC9">
        <w:rPr>
          <w:rFonts w:ascii="Times New Roman" w:hAnsi="Times New Roman" w:cs="Times New Roman"/>
          <w:sz w:val="20"/>
          <w:szCs w:val="20"/>
        </w:rPr>
        <w:t>– grammatical person and tense/aspect</w:t>
      </w:r>
      <w:r w:rsidRPr="00891368">
        <w:rPr>
          <w:rFonts w:ascii="Times New Roman" w:hAnsi="Times New Roman" w:cs="Times New Roman"/>
          <w:sz w:val="20"/>
          <w:szCs w:val="20"/>
        </w:rPr>
        <w:t xml:space="preserve"> – are significant for all age groups. The range is very high for </w:t>
      </w:r>
      <w:r w:rsidR="00B92BC9">
        <w:rPr>
          <w:rFonts w:ascii="Times New Roman" w:hAnsi="Times New Roman" w:cs="Times New Roman"/>
          <w:sz w:val="20"/>
          <w:szCs w:val="20"/>
        </w:rPr>
        <w:t>tense/aspect</w:t>
      </w:r>
      <w:r w:rsidRPr="00891368">
        <w:rPr>
          <w:rFonts w:ascii="Times New Roman" w:hAnsi="Times New Roman" w:cs="Times New Roman"/>
          <w:sz w:val="20"/>
          <w:szCs w:val="20"/>
        </w:rPr>
        <w:t xml:space="preserve"> in the data from</w:t>
      </w:r>
      <w:r>
        <w:rPr>
          <w:rFonts w:ascii="Times New Roman" w:hAnsi="Times New Roman" w:cs="Times New Roman"/>
          <w:sz w:val="20"/>
          <w:szCs w:val="20"/>
        </w:rPr>
        <w:t xml:space="preserve"> 8-</w:t>
      </w:r>
      <w:r w:rsidRPr="00891368">
        <w:rPr>
          <w:rFonts w:ascii="Times New Roman" w:hAnsi="Times New Roman" w:cs="Times New Roman"/>
          <w:sz w:val="20"/>
          <w:szCs w:val="20"/>
        </w:rPr>
        <w:t>year</w:t>
      </w:r>
      <w:r>
        <w:rPr>
          <w:rFonts w:ascii="Times New Roman" w:hAnsi="Times New Roman" w:cs="Times New Roman"/>
          <w:sz w:val="20"/>
          <w:szCs w:val="20"/>
        </w:rPr>
        <w:t>-</w:t>
      </w:r>
      <w:r w:rsidRPr="00891368">
        <w:rPr>
          <w:rFonts w:ascii="Times New Roman" w:hAnsi="Times New Roman" w:cs="Times New Roman"/>
          <w:sz w:val="20"/>
          <w:szCs w:val="20"/>
        </w:rPr>
        <w:t xml:space="preserve">olds, showing that for this age group it is the most </w:t>
      </w:r>
      <w:r w:rsidR="00A97925">
        <w:rPr>
          <w:rFonts w:ascii="Times New Roman" w:hAnsi="Times New Roman" w:cs="Times New Roman"/>
          <w:sz w:val="20"/>
          <w:szCs w:val="20"/>
        </w:rPr>
        <w:t>important</w:t>
      </w:r>
      <w:r w:rsidR="00A97925" w:rsidRPr="00891368">
        <w:rPr>
          <w:rFonts w:ascii="Times New Roman" w:hAnsi="Times New Roman" w:cs="Times New Roman"/>
          <w:sz w:val="20"/>
          <w:szCs w:val="20"/>
        </w:rPr>
        <w:t xml:space="preserve"> </w:t>
      </w:r>
      <w:r w:rsidRPr="00891368">
        <w:rPr>
          <w:rFonts w:ascii="Times New Roman" w:hAnsi="Times New Roman" w:cs="Times New Roman"/>
          <w:sz w:val="20"/>
          <w:szCs w:val="20"/>
        </w:rPr>
        <w:t xml:space="preserve">internal </w:t>
      </w:r>
      <w:r w:rsidR="00A97925">
        <w:rPr>
          <w:rFonts w:ascii="Times New Roman" w:hAnsi="Times New Roman" w:cs="Times New Roman"/>
          <w:sz w:val="20"/>
          <w:szCs w:val="20"/>
        </w:rPr>
        <w:t>constraint</w:t>
      </w:r>
      <w:r w:rsidRPr="00891368">
        <w:rPr>
          <w:rFonts w:ascii="Times New Roman" w:hAnsi="Times New Roman" w:cs="Times New Roman"/>
          <w:sz w:val="20"/>
          <w:szCs w:val="20"/>
        </w:rPr>
        <w:t>. The orderi</w:t>
      </w:r>
      <w:r w:rsidR="00417409">
        <w:rPr>
          <w:rFonts w:ascii="Times New Roman" w:hAnsi="Times New Roman" w:cs="Times New Roman"/>
          <w:sz w:val="20"/>
          <w:szCs w:val="20"/>
        </w:rPr>
        <w:t>ng of the constraints for tense/</w:t>
      </w:r>
      <w:r w:rsidRPr="00891368">
        <w:rPr>
          <w:rFonts w:ascii="Times New Roman" w:hAnsi="Times New Roman" w:cs="Times New Roman"/>
          <w:sz w:val="20"/>
          <w:szCs w:val="20"/>
        </w:rPr>
        <w:t>aspect are inconsistent between the age groups and there are low n</w:t>
      </w:r>
      <w:r w:rsidR="00417409">
        <w:rPr>
          <w:rFonts w:ascii="Times New Roman" w:hAnsi="Times New Roman" w:cs="Times New Roman"/>
          <w:sz w:val="20"/>
          <w:szCs w:val="20"/>
        </w:rPr>
        <w:t>umbers of tokens for some tense/</w:t>
      </w:r>
      <w:r w:rsidRPr="00891368">
        <w:rPr>
          <w:rFonts w:ascii="Times New Roman" w:hAnsi="Times New Roman" w:cs="Times New Roman"/>
          <w:sz w:val="20"/>
          <w:szCs w:val="20"/>
        </w:rPr>
        <w:t xml:space="preserve">aspect </w:t>
      </w:r>
      <w:r w:rsidR="00417409">
        <w:rPr>
          <w:rFonts w:ascii="Times New Roman" w:hAnsi="Times New Roman" w:cs="Times New Roman"/>
          <w:sz w:val="20"/>
          <w:szCs w:val="20"/>
        </w:rPr>
        <w:t>factors</w:t>
      </w:r>
      <w:r w:rsidRPr="00891368">
        <w:rPr>
          <w:rFonts w:ascii="Times New Roman" w:hAnsi="Times New Roman" w:cs="Times New Roman"/>
          <w:sz w:val="20"/>
          <w:szCs w:val="20"/>
        </w:rPr>
        <w:t>, but nonetheless</w:t>
      </w:r>
      <w:r w:rsidR="00417409">
        <w:rPr>
          <w:rFonts w:ascii="Times New Roman" w:hAnsi="Times New Roman" w:cs="Times New Roman"/>
          <w:sz w:val="20"/>
          <w:szCs w:val="20"/>
        </w:rPr>
        <w:t xml:space="preserve"> we can see that the same tense/</w:t>
      </w:r>
      <w:r w:rsidRPr="00891368">
        <w:rPr>
          <w:rFonts w:ascii="Times New Roman" w:hAnsi="Times New Roman" w:cs="Times New Roman"/>
          <w:sz w:val="20"/>
          <w:szCs w:val="20"/>
        </w:rPr>
        <w:t xml:space="preserve">aspect </w:t>
      </w:r>
      <w:r w:rsidR="00417409">
        <w:rPr>
          <w:rFonts w:ascii="Times New Roman" w:hAnsi="Times New Roman" w:cs="Times New Roman"/>
          <w:sz w:val="20"/>
          <w:szCs w:val="20"/>
        </w:rPr>
        <w:t>factors</w:t>
      </w:r>
      <w:r w:rsidRPr="00891368">
        <w:rPr>
          <w:rFonts w:ascii="Times New Roman" w:hAnsi="Times New Roman" w:cs="Times New Roman"/>
          <w:sz w:val="20"/>
          <w:szCs w:val="20"/>
        </w:rPr>
        <w:t xml:space="preserve"> disfavour the use of </w:t>
      </w:r>
      <w:r w:rsidRPr="00371EFA">
        <w:rPr>
          <w:rFonts w:ascii="Times New Roman" w:hAnsi="Times New Roman" w:cs="Times New Roman"/>
          <w:i/>
          <w:iCs/>
          <w:sz w:val="20"/>
          <w:szCs w:val="20"/>
        </w:rPr>
        <w:t>be like</w:t>
      </w:r>
      <w:r w:rsidRPr="00891368">
        <w:rPr>
          <w:rFonts w:ascii="Times New Roman" w:hAnsi="Times New Roman" w:cs="Times New Roman"/>
          <w:sz w:val="20"/>
          <w:szCs w:val="20"/>
        </w:rPr>
        <w:t xml:space="preserve"> for all age groups: present tense and conversational historic present forms, in all cases. The results for the effect of grammatical person are less consistent: the range is again h</w:t>
      </w:r>
      <w:r>
        <w:rPr>
          <w:rFonts w:ascii="Times New Roman" w:hAnsi="Times New Roman" w:cs="Times New Roman"/>
          <w:sz w:val="20"/>
          <w:szCs w:val="20"/>
        </w:rPr>
        <w:t>igh for both 8-year-olds and 12-year-</w:t>
      </w:r>
      <w:r w:rsidRPr="00891368">
        <w:rPr>
          <w:rFonts w:ascii="Times New Roman" w:hAnsi="Times New Roman" w:cs="Times New Roman"/>
          <w:sz w:val="20"/>
          <w:szCs w:val="20"/>
        </w:rPr>
        <w:t>olds, though not for the older speakers, for whom the factor weights hover around the 0.5 mark.</w:t>
      </w:r>
    </w:p>
    <w:p w14:paraId="07A88DC1" w14:textId="77777777" w:rsidR="00943F74" w:rsidRDefault="00B20026" w:rsidP="00943F74">
      <w:pPr>
        <w:ind w:right="4217" w:firstLine="720"/>
        <w:jc w:val="both"/>
        <w:rPr>
          <w:rFonts w:ascii="Times New Roman" w:hAnsi="Times New Roman" w:cs="Times New Roman"/>
          <w:sz w:val="20"/>
          <w:szCs w:val="20"/>
        </w:rPr>
      </w:pPr>
      <w:r w:rsidRPr="00891368">
        <w:rPr>
          <w:rFonts w:ascii="Times New Roman" w:hAnsi="Times New Roman" w:cs="Times New Roman"/>
          <w:sz w:val="20"/>
          <w:szCs w:val="20"/>
        </w:rPr>
        <w:t>To some extent, then, speakers of MLE show the same developmental tendency as Levey found for young speakers in Ottawa: younger speakers in London have acquired grammatical person and temporal reference as significant constraints on the use</w:t>
      </w:r>
      <w:r>
        <w:rPr>
          <w:rFonts w:ascii="Times New Roman" w:hAnsi="Times New Roman" w:cs="Times New Roman"/>
          <w:sz w:val="20"/>
          <w:szCs w:val="20"/>
        </w:rPr>
        <w:t xml:space="preserve"> of </w:t>
      </w:r>
      <w:r w:rsidRPr="00B20026">
        <w:rPr>
          <w:rFonts w:ascii="Times New Roman" w:hAnsi="Times New Roman" w:cs="Times New Roman"/>
          <w:i/>
          <w:iCs/>
          <w:sz w:val="20"/>
          <w:szCs w:val="20"/>
        </w:rPr>
        <w:t>be</w:t>
      </w:r>
      <w:r>
        <w:rPr>
          <w:rFonts w:ascii="Times New Roman" w:hAnsi="Times New Roman" w:cs="Times New Roman"/>
          <w:i/>
          <w:iCs/>
          <w:sz w:val="20"/>
          <w:szCs w:val="20"/>
        </w:rPr>
        <w:t xml:space="preserve"> </w:t>
      </w:r>
      <w:r w:rsidRPr="00B20026">
        <w:rPr>
          <w:rFonts w:ascii="Times New Roman" w:hAnsi="Times New Roman" w:cs="Times New Roman"/>
          <w:i/>
          <w:iCs/>
          <w:sz w:val="20"/>
          <w:szCs w:val="20"/>
        </w:rPr>
        <w:t>like</w:t>
      </w:r>
      <w:r>
        <w:rPr>
          <w:rFonts w:ascii="Times New Roman" w:hAnsi="Times New Roman" w:cs="Times New Roman"/>
          <w:sz w:val="20"/>
          <w:szCs w:val="20"/>
        </w:rPr>
        <w:t xml:space="preserve"> </w:t>
      </w:r>
      <w:r w:rsidR="00417409">
        <w:rPr>
          <w:rFonts w:ascii="Times New Roman" w:hAnsi="Times New Roman" w:cs="Times New Roman"/>
          <w:sz w:val="20"/>
          <w:szCs w:val="20"/>
        </w:rPr>
        <w:t>(</w:t>
      </w:r>
      <w:r w:rsidRPr="00891368">
        <w:rPr>
          <w:rFonts w:ascii="Times New Roman" w:hAnsi="Times New Roman" w:cs="Times New Roman"/>
          <w:sz w:val="20"/>
          <w:szCs w:val="20"/>
        </w:rPr>
        <w:t>even though they have not yet acquired the full variable system</w:t>
      </w:r>
      <w:r w:rsidR="00417409">
        <w:rPr>
          <w:rFonts w:ascii="Times New Roman" w:hAnsi="Times New Roman" w:cs="Times New Roman"/>
          <w:sz w:val="20"/>
          <w:szCs w:val="20"/>
        </w:rPr>
        <w:t>)</w:t>
      </w:r>
      <w:r w:rsidRPr="00891368">
        <w:rPr>
          <w:rFonts w:ascii="Times New Roman" w:hAnsi="Times New Roman" w:cs="Times New Roman"/>
          <w:sz w:val="20"/>
          <w:szCs w:val="20"/>
        </w:rPr>
        <w:t>, but</w:t>
      </w:r>
      <w:r>
        <w:rPr>
          <w:rFonts w:ascii="Times New Roman" w:hAnsi="Times New Roman" w:cs="Times New Roman"/>
          <w:sz w:val="20"/>
          <w:szCs w:val="20"/>
        </w:rPr>
        <w:t xml:space="preserve"> </w:t>
      </w:r>
      <w:r w:rsidRPr="00891368">
        <w:rPr>
          <w:rFonts w:ascii="Times New Roman" w:hAnsi="Times New Roman" w:cs="Times New Roman"/>
          <w:sz w:val="20"/>
          <w:szCs w:val="20"/>
        </w:rPr>
        <w:t>they have not acquired the pragmatic constraint of content of the quote.</w:t>
      </w:r>
      <w:r w:rsidR="00943F74">
        <w:rPr>
          <w:rFonts w:ascii="Times New Roman" w:hAnsi="Times New Roman" w:cs="Times New Roman"/>
          <w:sz w:val="20"/>
          <w:szCs w:val="20"/>
        </w:rPr>
        <w:t xml:space="preserve"> </w:t>
      </w:r>
    </w:p>
    <w:p w14:paraId="569290D6" w14:textId="73A65943" w:rsidR="00543372" w:rsidRDefault="00543372" w:rsidP="00943F74">
      <w:pPr>
        <w:ind w:right="4217" w:firstLine="720"/>
        <w:jc w:val="both"/>
        <w:rPr>
          <w:rFonts w:ascii="Times New Roman" w:hAnsi="Times New Roman" w:cs="Times New Roman"/>
          <w:sz w:val="20"/>
          <w:szCs w:val="20"/>
        </w:rPr>
      </w:pPr>
      <w:r w:rsidRPr="00891368">
        <w:rPr>
          <w:rFonts w:ascii="Times New Roman" w:hAnsi="Times New Roman" w:cs="Times New Roman"/>
          <w:sz w:val="20"/>
          <w:szCs w:val="20"/>
        </w:rPr>
        <w:t xml:space="preserve">A valuable question for future research would be to determine whether these internal constraints follow the same developmental pattern as children acquire </w:t>
      </w:r>
      <w:r w:rsidRPr="00371EFA">
        <w:rPr>
          <w:rFonts w:ascii="Times New Roman" w:hAnsi="Times New Roman" w:cs="Times New Roman"/>
          <w:i/>
          <w:iCs/>
          <w:sz w:val="20"/>
          <w:szCs w:val="20"/>
        </w:rPr>
        <w:t>be like</w:t>
      </w:r>
      <w:r w:rsidRPr="00891368">
        <w:rPr>
          <w:rFonts w:ascii="Times New Roman" w:hAnsi="Times New Roman" w:cs="Times New Roman"/>
          <w:sz w:val="20"/>
          <w:szCs w:val="20"/>
        </w:rPr>
        <w:t xml:space="preserve"> in other communities. It is possible that Levey has uncovered a general pattern for discourse-pragmatic f</w:t>
      </w:r>
      <w:r>
        <w:rPr>
          <w:rFonts w:ascii="Times New Roman" w:hAnsi="Times New Roman" w:cs="Times New Roman"/>
          <w:sz w:val="20"/>
          <w:szCs w:val="20"/>
        </w:rPr>
        <w:t>eatures</w:t>
      </w:r>
      <w:r w:rsidRPr="00891368">
        <w:rPr>
          <w:rFonts w:ascii="Times New Roman" w:hAnsi="Times New Roman" w:cs="Times New Roman"/>
          <w:sz w:val="20"/>
          <w:szCs w:val="20"/>
        </w:rPr>
        <w:t>, with linguistic constraints at the syntax-pragmatics interface</w:t>
      </w:r>
      <w:r>
        <w:rPr>
          <w:rFonts w:ascii="Times New Roman" w:hAnsi="Times New Roman" w:cs="Times New Roman"/>
          <w:sz w:val="20"/>
          <w:szCs w:val="20"/>
        </w:rPr>
        <w:t xml:space="preserve"> such as content of the quote </w:t>
      </w:r>
    </w:p>
    <w:p w14:paraId="00130972" w14:textId="46B04726" w:rsidR="006C009A" w:rsidRPr="00891368" w:rsidRDefault="006C009A"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lastRenderedPageBreak/>
        <w:t xml:space="preserve">acquired later than linguistic constraints that are more integrated into the syntax of the language that children are acquiring. It would be interesting, too, to </w:t>
      </w:r>
      <w:r w:rsidR="00940FDC" w:rsidRPr="00891368">
        <w:rPr>
          <w:rFonts w:ascii="Times New Roman" w:hAnsi="Times New Roman" w:cs="Times New Roman"/>
          <w:sz w:val="20"/>
          <w:szCs w:val="20"/>
        </w:rPr>
        <w:t>see</w:t>
      </w:r>
      <w:r w:rsidRPr="00891368">
        <w:rPr>
          <w:rFonts w:ascii="Times New Roman" w:hAnsi="Times New Roman" w:cs="Times New Roman"/>
          <w:sz w:val="20"/>
          <w:szCs w:val="20"/>
        </w:rPr>
        <w:t xml:space="preserve"> whether the order of acquisition of constraints follows the same pattern in second language acquisition</w:t>
      </w:r>
      <w:r w:rsidR="004570BA" w:rsidRPr="00891368">
        <w:rPr>
          <w:rFonts w:ascii="Times New Roman" w:hAnsi="Times New Roman" w:cs="Times New Roman"/>
          <w:sz w:val="20"/>
          <w:szCs w:val="20"/>
        </w:rPr>
        <w:t xml:space="preserve"> and whether there are differences between adult and child learners</w:t>
      </w:r>
      <w:r w:rsidRPr="00891368">
        <w:rPr>
          <w:rFonts w:ascii="Times New Roman" w:hAnsi="Times New Roman" w:cs="Times New Roman"/>
          <w:sz w:val="20"/>
          <w:szCs w:val="20"/>
        </w:rPr>
        <w:t xml:space="preserve">. </w:t>
      </w:r>
    </w:p>
    <w:p w14:paraId="0BCEAAF3" w14:textId="56D76DBD" w:rsidR="00EB2B51"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6C009A" w:rsidRPr="00891368">
        <w:rPr>
          <w:rFonts w:ascii="Times New Roman" w:hAnsi="Times New Roman" w:cs="Times New Roman"/>
          <w:sz w:val="20"/>
          <w:szCs w:val="20"/>
        </w:rPr>
        <w:t xml:space="preserve">More generally, we do not yet know whether </w:t>
      </w:r>
      <w:r w:rsidR="00981BD9" w:rsidRPr="00891368">
        <w:rPr>
          <w:rFonts w:ascii="Times New Roman" w:hAnsi="Times New Roman" w:cs="Times New Roman"/>
          <w:sz w:val="20"/>
          <w:szCs w:val="20"/>
        </w:rPr>
        <w:t xml:space="preserve">other </w:t>
      </w:r>
      <w:r w:rsidR="002F473B" w:rsidRPr="00891368">
        <w:rPr>
          <w:rFonts w:ascii="Times New Roman" w:hAnsi="Times New Roman" w:cs="Times New Roman"/>
          <w:sz w:val="20"/>
          <w:szCs w:val="20"/>
        </w:rPr>
        <w:t xml:space="preserve">discourse-pragmatic </w:t>
      </w:r>
      <w:r w:rsidR="00C564EF" w:rsidRPr="00891368">
        <w:rPr>
          <w:rFonts w:ascii="Times New Roman" w:hAnsi="Times New Roman" w:cs="Times New Roman"/>
          <w:sz w:val="20"/>
          <w:szCs w:val="20"/>
        </w:rPr>
        <w:t>f</w:t>
      </w:r>
      <w:r w:rsidR="00C564EF">
        <w:rPr>
          <w:rFonts w:ascii="Times New Roman" w:hAnsi="Times New Roman" w:cs="Times New Roman"/>
          <w:sz w:val="20"/>
          <w:szCs w:val="20"/>
        </w:rPr>
        <w:t>eature</w:t>
      </w:r>
      <w:r w:rsidR="00C564EF" w:rsidRPr="00891368">
        <w:rPr>
          <w:rFonts w:ascii="Times New Roman" w:hAnsi="Times New Roman" w:cs="Times New Roman"/>
          <w:sz w:val="20"/>
          <w:szCs w:val="20"/>
        </w:rPr>
        <w:t xml:space="preserve">s </w:t>
      </w:r>
      <w:r w:rsidR="00993D95" w:rsidRPr="00891368">
        <w:rPr>
          <w:rFonts w:ascii="Times New Roman" w:hAnsi="Times New Roman" w:cs="Times New Roman"/>
          <w:sz w:val="20"/>
          <w:szCs w:val="20"/>
        </w:rPr>
        <w:t xml:space="preserve">are acquired later than </w:t>
      </w:r>
      <w:r w:rsidR="00C564EF" w:rsidRPr="00891368">
        <w:rPr>
          <w:rFonts w:ascii="Times New Roman" w:hAnsi="Times New Roman" w:cs="Times New Roman"/>
          <w:sz w:val="20"/>
          <w:szCs w:val="20"/>
        </w:rPr>
        <w:t>f</w:t>
      </w:r>
      <w:r w:rsidR="00C564EF">
        <w:rPr>
          <w:rFonts w:ascii="Times New Roman" w:hAnsi="Times New Roman" w:cs="Times New Roman"/>
          <w:sz w:val="20"/>
          <w:szCs w:val="20"/>
        </w:rPr>
        <w:t>eatures</w:t>
      </w:r>
      <w:r w:rsidR="00C564EF" w:rsidRPr="00891368">
        <w:rPr>
          <w:rFonts w:ascii="Times New Roman" w:hAnsi="Times New Roman" w:cs="Times New Roman"/>
          <w:sz w:val="20"/>
          <w:szCs w:val="20"/>
        </w:rPr>
        <w:t xml:space="preserve"> </w:t>
      </w:r>
      <w:r w:rsidR="006C009A" w:rsidRPr="00891368">
        <w:rPr>
          <w:rFonts w:ascii="Times New Roman" w:hAnsi="Times New Roman" w:cs="Times New Roman"/>
          <w:sz w:val="20"/>
          <w:szCs w:val="20"/>
        </w:rPr>
        <w:t>in other components of language</w:t>
      </w:r>
      <w:r w:rsidR="00D024FA" w:rsidRPr="00891368">
        <w:rPr>
          <w:rFonts w:ascii="Times New Roman" w:hAnsi="Times New Roman" w:cs="Times New Roman"/>
          <w:sz w:val="20"/>
          <w:szCs w:val="20"/>
        </w:rPr>
        <w:t xml:space="preserve">, </w:t>
      </w:r>
      <w:r w:rsidR="00C564EF">
        <w:rPr>
          <w:rFonts w:ascii="Times New Roman" w:hAnsi="Times New Roman" w:cs="Times New Roman"/>
          <w:sz w:val="20"/>
          <w:szCs w:val="20"/>
        </w:rPr>
        <w:t>n</w:t>
      </w:r>
      <w:r w:rsidR="00D024FA" w:rsidRPr="00891368">
        <w:rPr>
          <w:rFonts w:ascii="Times New Roman" w:hAnsi="Times New Roman" w:cs="Times New Roman"/>
          <w:sz w:val="20"/>
          <w:szCs w:val="20"/>
        </w:rPr>
        <w:t xml:space="preserve">or whether some </w:t>
      </w:r>
      <w:r w:rsidR="00720210" w:rsidRPr="00891368">
        <w:rPr>
          <w:rFonts w:ascii="Times New Roman" w:hAnsi="Times New Roman" w:cs="Times New Roman"/>
          <w:sz w:val="20"/>
          <w:szCs w:val="20"/>
        </w:rPr>
        <w:t>discourse-pragmatic</w:t>
      </w:r>
      <w:r w:rsidR="002F473B" w:rsidRPr="00891368">
        <w:rPr>
          <w:rFonts w:ascii="Times New Roman" w:hAnsi="Times New Roman" w:cs="Times New Roman"/>
          <w:sz w:val="20"/>
          <w:szCs w:val="20"/>
        </w:rPr>
        <w:t xml:space="preserve"> </w:t>
      </w:r>
      <w:r w:rsidR="00C564EF" w:rsidRPr="00891368">
        <w:rPr>
          <w:rFonts w:ascii="Times New Roman" w:hAnsi="Times New Roman" w:cs="Times New Roman"/>
          <w:sz w:val="20"/>
          <w:szCs w:val="20"/>
        </w:rPr>
        <w:t>f</w:t>
      </w:r>
      <w:r w:rsidR="00C564EF">
        <w:rPr>
          <w:rFonts w:ascii="Times New Roman" w:hAnsi="Times New Roman" w:cs="Times New Roman"/>
          <w:sz w:val="20"/>
          <w:szCs w:val="20"/>
        </w:rPr>
        <w:t>eatures</w:t>
      </w:r>
      <w:r w:rsidR="00C564EF" w:rsidRPr="00891368">
        <w:rPr>
          <w:rFonts w:ascii="Times New Roman" w:hAnsi="Times New Roman" w:cs="Times New Roman"/>
          <w:sz w:val="20"/>
          <w:szCs w:val="20"/>
        </w:rPr>
        <w:t xml:space="preserve"> </w:t>
      </w:r>
      <w:r w:rsidR="00D024FA" w:rsidRPr="00891368">
        <w:rPr>
          <w:rFonts w:ascii="Times New Roman" w:hAnsi="Times New Roman" w:cs="Times New Roman"/>
          <w:sz w:val="20"/>
          <w:szCs w:val="20"/>
        </w:rPr>
        <w:t>are acquired earlier than others</w:t>
      </w:r>
      <w:r w:rsidR="006C009A" w:rsidRPr="00891368">
        <w:rPr>
          <w:rFonts w:ascii="Times New Roman" w:hAnsi="Times New Roman" w:cs="Times New Roman"/>
          <w:sz w:val="20"/>
          <w:szCs w:val="20"/>
        </w:rPr>
        <w:t xml:space="preserve">. </w:t>
      </w:r>
      <w:r w:rsidR="006C1D05" w:rsidRPr="00891368">
        <w:rPr>
          <w:rFonts w:ascii="Times New Roman" w:hAnsi="Times New Roman" w:cs="Times New Roman"/>
          <w:sz w:val="20"/>
          <w:szCs w:val="20"/>
        </w:rPr>
        <w:t>Levey (201</w:t>
      </w:r>
      <w:r w:rsidR="00FF2500">
        <w:rPr>
          <w:rFonts w:ascii="Times New Roman" w:hAnsi="Times New Roman" w:cs="Times New Roman"/>
          <w:sz w:val="20"/>
          <w:szCs w:val="20"/>
        </w:rPr>
        <w:t>3</w:t>
      </w:r>
      <w:r w:rsidR="00A515EC" w:rsidRPr="00891368">
        <w:rPr>
          <w:rFonts w:ascii="Times New Roman" w:hAnsi="Times New Roman" w:cs="Times New Roman"/>
          <w:sz w:val="20"/>
          <w:szCs w:val="20"/>
        </w:rPr>
        <w:t xml:space="preserve">) found preadolescents </w:t>
      </w:r>
      <w:r w:rsidR="006C1D05" w:rsidRPr="00891368">
        <w:rPr>
          <w:rFonts w:ascii="Times New Roman" w:hAnsi="Times New Roman" w:cs="Times New Roman"/>
          <w:sz w:val="20"/>
          <w:szCs w:val="20"/>
        </w:rPr>
        <w:t xml:space="preserve">(aged between 7 and 11) </w:t>
      </w:r>
      <w:r w:rsidR="00A515EC" w:rsidRPr="00891368">
        <w:rPr>
          <w:rFonts w:ascii="Times New Roman" w:hAnsi="Times New Roman" w:cs="Times New Roman"/>
          <w:sz w:val="20"/>
          <w:szCs w:val="20"/>
        </w:rPr>
        <w:t xml:space="preserve">using </w:t>
      </w:r>
      <w:r w:rsidR="006C1D05" w:rsidRPr="00891368">
        <w:rPr>
          <w:rFonts w:ascii="Times New Roman" w:hAnsi="Times New Roman" w:cs="Times New Roman"/>
          <w:sz w:val="20"/>
          <w:szCs w:val="20"/>
        </w:rPr>
        <w:t xml:space="preserve">an extensive range of </w:t>
      </w:r>
      <w:r w:rsidR="00417409">
        <w:rPr>
          <w:rFonts w:ascii="Times New Roman" w:hAnsi="Times New Roman" w:cs="Times New Roman"/>
          <w:sz w:val="20"/>
          <w:szCs w:val="20"/>
        </w:rPr>
        <w:t>GE</w:t>
      </w:r>
      <w:r w:rsidR="006C1D05" w:rsidRPr="00891368">
        <w:rPr>
          <w:rFonts w:ascii="Times New Roman" w:hAnsi="Times New Roman" w:cs="Times New Roman"/>
          <w:sz w:val="20"/>
          <w:szCs w:val="20"/>
        </w:rPr>
        <w:t xml:space="preserve"> forms</w:t>
      </w:r>
      <w:r w:rsidR="00417409">
        <w:rPr>
          <w:rFonts w:ascii="Times New Roman" w:hAnsi="Times New Roman" w:cs="Times New Roman"/>
          <w:sz w:val="20"/>
          <w:szCs w:val="20"/>
        </w:rPr>
        <w:t xml:space="preserve"> (</w:t>
      </w:r>
      <w:r w:rsidR="006C1D05" w:rsidRPr="00891368">
        <w:rPr>
          <w:rFonts w:ascii="Times New Roman" w:hAnsi="Times New Roman" w:cs="Times New Roman"/>
          <w:sz w:val="20"/>
          <w:szCs w:val="20"/>
        </w:rPr>
        <w:t>though somewhat less extensive than in te</w:t>
      </w:r>
      <w:r w:rsidR="00417409">
        <w:rPr>
          <w:rFonts w:ascii="Times New Roman" w:hAnsi="Times New Roman" w:cs="Times New Roman"/>
          <w:sz w:val="20"/>
          <w:szCs w:val="20"/>
        </w:rPr>
        <w:t>enage and adult cohorts)</w:t>
      </w:r>
      <w:r w:rsidR="006C1D05" w:rsidRPr="00891368">
        <w:rPr>
          <w:rFonts w:ascii="Times New Roman" w:hAnsi="Times New Roman" w:cs="Times New Roman"/>
          <w:sz w:val="20"/>
          <w:szCs w:val="20"/>
        </w:rPr>
        <w:t xml:space="preserve"> and participating in contemporary patterns of variation in their use, but we lack information about children’s use of many other discourse-pragmatic </w:t>
      </w:r>
      <w:r w:rsidR="00C564EF" w:rsidRPr="00891368">
        <w:rPr>
          <w:rFonts w:ascii="Times New Roman" w:hAnsi="Times New Roman" w:cs="Times New Roman"/>
          <w:sz w:val="20"/>
          <w:szCs w:val="20"/>
        </w:rPr>
        <w:t>f</w:t>
      </w:r>
      <w:r w:rsidR="00C564EF">
        <w:rPr>
          <w:rFonts w:ascii="Times New Roman" w:hAnsi="Times New Roman" w:cs="Times New Roman"/>
          <w:sz w:val="20"/>
          <w:szCs w:val="20"/>
        </w:rPr>
        <w:t>eature</w:t>
      </w:r>
      <w:r w:rsidR="00C564EF" w:rsidRPr="00891368">
        <w:rPr>
          <w:rFonts w:ascii="Times New Roman" w:hAnsi="Times New Roman" w:cs="Times New Roman"/>
          <w:sz w:val="20"/>
          <w:szCs w:val="20"/>
        </w:rPr>
        <w:t>s</w:t>
      </w:r>
      <w:r w:rsidR="006C1D05" w:rsidRPr="00891368">
        <w:rPr>
          <w:rFonts w:ascii="Times New Roman" w:hAnsi="Times New Roman" w:cs="Times New Roman"/>
          <w:sz w:val="20"/>
          <w:szCs w:val="20"/>
        </w:rPr>
        <w:t xml:space="preserve">. </w:t>
      </w:r>
      <w:r w:rsidR="00D024FA" w:rsidRPr="00891368">
        <w:rPr>
          <w:rFonts w:ascii="Times New Roman" w:hAnsi="Times New Roman" w:cs="Times New Roman"/>
          <w:sz w:val="20"/>
          <w:szCs w:val="20"/>
        </w:rPr>
        <w:t xml:space="preserve">In language contact situations, discourse-pragmatic </w:t>
      </w:r>
      <w:r w:rsidR="00C564EF" w:rsidRPr="00891368">
        <w:rPr>
          <w:rFonts w:ascii="Times New Roman" w:hAnsi="Times New Roman" w:cs="Times New Roman"/>
          <w:sz w:val="20"/>
          <w:szCs w:val="20"/>
        </w:rPr>
        <w:t>f</w:t>
      </w:r>
      <w:r w:rsidR="00C564EF">
        <w:rPr>
          <w:rFonts w:ascii="Times New Roman" w:hAnsi="Times New Roman" w:cs="Times New Roman"/>
          <w:sz w:val="20"/>
          <w:szCs w:val="20"/>
        </w:rPr>
        <w:t>eature</w:t>
      </w:r>
      <w:r w:rsidR="00C564EF" w:rsidRPr="00891368">
        <w:rPr>
          <w:rFonts w:ascii="Times New Roman" w:hAnsi="Times New Roman" w:cs="Times New Roman"/>
          <w:sz w:val="20"/>
          <w:szCs w:val="20"/>
        </w:rPr>
        <w:t xml:space="preserve">s </w:t>
      </w:r>
      <w:r w:rsidR="006A5E6E" w:rsidRPr="00891368">
        <w:rPr>
          <w:rFonts w:ascii="Times New Roman" w:hAnsi="Times New Roman" w:cs="Times New Roman"/>
          <w:sz w:val="20"/>
          <w:szCs w:val="20"/>
        </w:rPr>
        <w:t>with the function of</w:t>
      </w:r>
      <w:r w:rsidR="00D024FA" w:rsidRPr="00891368">
        <w:rPr>
          <w:rFonts w:ascii="Times New Roman" w:hAnsi="Times New Roman" w:cs="Times New Roman"/>
          <w:sz w:val="20"/>
          <w:szCs w:val="20"/>
        </w:rPr>
        <w:t xml:space="preserve"> monitor</w:t>
      </w:r>
      <w:r w:rsidR="006A5E6E" w:rsidRPr="00891368">
        <w:rPr>
          <w:rFonts w:ascii="Times New Roman" w:hAnsi="Times New Roman" w:cs="Times New Roman"/>
          <w:sz w:val="20"/>
          <w:szCs w:val="20"/>
        </w:rPr>
        <w:t>ing</w:t>
      </w:r>
      <w:r w:rsidR="00D024FA" w:rsidRPr="00891368">
        <w:rPr>
          <w:rFonts w:ascii="Times New Roman" w:hAnsi="Times New Roman" w:cs="Times New Roman"/>
          <w:sz w:val="20"/>
          <w:szCs w:val="20"/>
        </w:rPr>
        <w:t xml:space="preserve"> and direct</w:t>
      </w:r>
      <w:r w:rsidR="006A5E6E" w:rsidRPr="00891368">
        <w:rPr>
          <w:rFonts w:ascii="Times New Roman" w:hAnsi="Times New Roman" w:cs="Times New Roman"/>
          <w:sz w:val="20"/>
          <w:szCs w:val="20"/>
        </w:rPr>
        <w:t>ing</w:t>
      </w:r>
      <w:r w:rsidR="00D024FA" w:rsidRPr="00891368">
        <w:rPr>
          <w:rFonts w:ascii="Times New Roman" w:hAnsi="Times New Roman" w:cs="Times New Roman"/>
          <w:sz w:val="20"/>
          <w:szCs w:val="20"/>
        </w:rPr>
        <w:t xml:space="preserve"> the interaction are more susceptible to language transfer. Matras (2010: 81) suggests that this is because these </w:t>
      </w:r>
      <w:r w:rsidR="00C564EF" w:rsidRPr="00891368">
        <w:rPr>
          <w:rFonts w:ascii="Times New Roman" w:hAnsi="Times New Roman" w:cs="Times New Roman"/>
          <w:sz w:val="20"/>
          <w:szCs w:val="20"/>
        </w:rPr>
        <w:t>f</w:t>
      </w:r>
      <w:r w:rsidR="00C564EF">
        <w:rPr>
          <w:rFonts w:ascii="Times New Roman" w:hAnsi="Times New Roman" w:cs="Times New Roman"/>
          <w:sz w:val="20"/>
          <w:szCs w:val="20"/>
        </w:rPr>
        <w:t>eature</w:t>
      </w:r>
      <w:r w:rsidR="00C564EF" w:rsidRPr="00891368">
        <w:rPr>
          <w:rFonts w:ascii="Times New Roman" w:hAnsi="Times New Roman" w:cs="Times New Roman"/>
          <w:sz w:val="20"/>
          <w:szCs w:val="20"/>
        </w:rPr>
        <w:t xml:space="preserve">s </w:t>
      </w:r>
      <w:r w:rsidR="00D024FA" w:rsidRPr="00891368">
        <w:rPr>
          <w:rFonts w:ascii="Times New Roman" w:hAnsi="Times New Roman" w:cs="Times New Roman"/>
          <w:sz w:val="20"/>
          <w:szCs w:val="20"/>
        </w:rPr>
        <w:t xml:space="preserve">are subject to automatic routine rather than to </w:t>
      </w:r>
      <w:r w:rsidR="00070724" w:rsidRPr="00891368">
        <w:rPr>
          <w:rFonts w:ascii="Times New Roman" w:hAnsi="Times New Roman" w:cs="Times New Roman"/>
          <w:sz w:val="20"/>
          <w:szCs w:val="20"/>
        </w:rPr>
        <w:t>‘</w:t>
      </w:r>
      <w:r w:rsidR="00D024FA" w:rsidRPr="00891368">
        <w:rPr>
          <w:rFonts w:ascii="Times New Roman" w:hAnsi="Times New Roman" w:cs="Times New Roman"/>
          <w:sz w:val="20"/>
          <w:szCs w:val="20"/>
        </w:rPr>
        <w:t xml:space="preserve">inflection </w:t>
      </w:r>
      <w:r w:rsidR="00070724" w:rsidRPr="00891368">
        <w:rPr>
          <w:rFonts w:ascii="Times New Roman" w:hAnsi="Times New Roman" w:cs="Times New Roman"/>
          <w:sz w:val="20"/>
          <w:szCs w:val="20"/>
        </w:rPr>
        <w:t>and intent</w:t>
      </w:r>
      <w:r w:rsidR="00417409">
        <w:rPr>
          <w:rFonts w:ascii="Times New Roman" w:hAnsi="Times New Roman" w:cs="Times New Roman"/>
          <w:sz w:val="20"/>
          <w:szCs w:val="20"/>
        </w:rPr>
        <w:t>.</w:t>
      </w:r>
      <w:r w:rsidR="00070724" w:rsidRPr="00891368">
        <w:rPr>
          <w:rFonts w:ascii="Times New Roman" w:hAnsi="Times New Roman" w:cs="Times New Roman"/>
          <w:sz w:val="20"/>
          <w:szCs w:val="20"/>
        </w:rPr>
        <w:t>’</w:t>
      </w:r>
      <w:r w:rsidR="00D024FA" w:rsidRPr="00891368">
        <w:rPr>
          <w:rFonts w:ascii="Times New Roman" w:hAnsi="Times New Roman" w:cs="Times New Roman"/>
          <w:sz w:val="20"/>
          <w:szCs w:val="20"/>
        </w:rPr>
        <w:t xml:space="preserve"> Does this make them easier or more difficult for children to acquire?</w:t>
      </w:r>
      <w:r w:rsidR="00A20921" w:rsidRPr="00891368">
        <w:rPr>
          <w:rFonts w:ascii="Times New Roman" w:hAnsi="Times New Roman" w:cs="Times New Roman"/>
          <w:sz w:val="20"/>
          <w:szCs w:val="20"/>
        </w:rPr>
        <w:t xml:space="preserve"> </w:t>
      </w:r>
      <w:r w:rsidR="00EB2B51" w:rsidRPr="00891368">
        <w:rPr>
          <w:rFonts w:ascii="Times New Roman" w:hAnsi="Times New Roman" w:cs="Times New Roman"/>
          <w:sz w:val="20"/>
          <w:szCs w:val="20"/>
        </w:rPr>
        <w:t>This too</w:t>
      </w:r>
      <w:r w:rsidR="006A5E6E" w:rsidRPr="00891368">
        <w:rPr>
          <w:rFonts w:ascii="Times New Roman" w:hAnsi="Times New Roman" w:cs="Times New Roman"/>
          <w:sz w:val="20"/>
          <w:szCs w:val="20"/>
        </w:rPr>
        <w:t>, I would suggest, is</w:t>
      </w:r>
      <w:r w:rsidR="00EB2B51" w:rsidRPr="00891368">
        <w:rPr>
          <w:rFonts w:ascii="Times New Roman" w:hAnsi="Times New Roman" w:cs="Times New Roman"/>
          <w:sz w:val="20"/>
          <w:szCs w:val="20"/>
        </w:rPr>
        <w:t xml:space="preserve"> an important topic for future research</w:t>
      </w:r>
      <w:r w:rsidR="006A5E6E" w:rsidRPr="00891368">
        <w:rPr>
          <w:rFonts w:ascii="Times New Roman" w:hAnsi="Times New Roman" w:cs="Times New Roman"/>
          <w:sz w:val="20"/>
          <w:szCs w:val="20"/>
        </w:rPr>
        <w:t>, with implications for our understanding of how pragmatic competence develops</w:t>
      </w:r>
      <w:r w:rsidR="00EB2B51" w:rsidRPr="00891368">
        <w:rPr>
          <w:rFonts w:ascii="Times New Roman" w:hAnsi="Times New Roman" w:cs="Times New Roman"/>
          <w:sz w:val="20"/>
          <w:szCs w:val="20"/>
        </w:rPr>
        <w:t xml:space="preserve">. </w:t>
      </w:r>
    </w:p>
    <w:p w14:paraId="11F32C0D" w14:textId="2199D516" w:rsidR="00D024FA"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CE3C5A" w:rsidRPr="00891368">
        <w:rPr>
          <w:rFonts w:ascii="Times New Roman" w:hAnsi="Times New Roman" w:cs="Times New Roman"/>
          <w:sz w:val="20"/>
          <w:szCs w:val="20"/>
        </w:rPr>
        <w:t xml:space="preserve">Yet another </w:t>
      </w:r>
      <w:r w:rsidR="00A20921" w:rsidRPr="00891368">
        <w:rPr>
          <w:rFonts w:ascii="Times New Roman" w:hAnsi="Times New Roman" w:cs="Times New Roman"/>
          <w:sz w:val="20"/>
          <w:szCs w:val="20"/>
        </w:rPr>
        <w:t xml:space="preserve">question concerns the </w:t>
      </w:r>
      <w:r w:rsidR="00CD6959" w:rsidRPr="00891368">
        <w:rPr>
          <w:rFonts w:ascii="Times New Roman" w:hAnsi="Times New Roman" w:cs="Times New Roman"/>
          <w:sz w:val="20"/>
          <w:szCs w:val="20"/>
        </w:rPr>
        <w:t xml:space="preserve">effect of </w:t>
      </w:r>
      <w:r w:rsidR="00A20921" w:rsidRPr="00891368">
        <w:rPr>
          <w:rFonts w:ascii="Times New Roman" w:hAnsi="Times New Roman" w:cs="Times New Roman"/>
          <w:sz w:val="20"/>
          <w:szCs w:val="20"/>
        </w:rPr>
        <w:t xml:space="preserve">frequency </w:t>
      </w:r>
      <w:r w:rsidR="00CD6959" w:rsidRPr="00891368">
        <w:rPr>
          <w:rFonts w:ascii="Times New Roman" w:hAnsi="Times New Roman" w:cs="Times New Roman"/>
          <w:sz w:val="20"/>
          <w:szCs w:val="20"/>
        </w:rPr>
        <w:t xml:space="preserve">on the acquisition </w:t>
      </w:r>
      <w:r w:rsidR="00A20921" w:rsidRPr="00891368">
        <w:rPr>
          <w:rFonts w:ascii="Times New Roman" w:hAnsi="Times New Roman" w:cs="Times New Roman"/>
          <w:sz w:val="20"/>
          <w:szCs w:val="20"/>
        </w:rPr>
        <w:t xml:space="preserve">of discourse-pragmatic </w:t>
      </w:r>
      <w:r w:rsidR="00C564EF">
        <w:rPr>
          <w:rFonts w:ascii="Times New Roman" w:hAnsi="Times New Roman" w:cs="Times New Roman"/>
          <w:sz w:val="20"/>
          <w:szCs w:val="20"/>
        </w:rPr>
        <w:t>variation</w:t>
      </w:r>
      <w:r w:rsidR="00A20921" w:rsidRPr="00891368">
        <w:rPr>
          <w:rFonts w:ascii="Times New Roman" w:hAnsi="Times New Roman" w:cs="Times New Roman"/>
          <w:sz w:val="20"/>
          <w:szCs w:val="20"/>
        </w:rPr>
        <w:t xml:space="preserve">. As </w:t>
      </w:r>
      <w:r w:rsidR="00267D8D" w:rsidRPr="00891368">
        <w:rPr>
          <w:rFonts w:ascii="Times New Roman" w:hAnsi="Times New Roman" w:cs="Times New Roman"/>
          <w:sz w:val="20"/>
          <w:szCs w:val="20"/>
        </w:rPr>
        <w:t xml:space="preserve">Levey points out in the conclusion to his chapter, in communities where </w:t>
      </w:r>
      <w:r w:rsidR="00AB1BB1" w:rsidRPr="00AB1BB1">
        <w:rPr>
          <w:rFonts w:ascii="Times New Roman" w:hAnsi="Times New Roman" w:cs="Times New Roman"/>
          <w:i/>
          <w:iCs/>
          <w:sz w:val="20"/>
          <w:szCs w:val="20"/>
        </w:rPr>
        <w:t>be like</w:t>
      </w:r>
      <w:r w:rsidR="00267D8D" w:rsidRPr="00891368">
        <w:rPr>
          <w:rFonts w:ascii="Times New Roman" w:hAnsi="Times New Roman" w:cs="Times New Roman"/>
          <w:sz w:val="20"/>
          <w:szCs w:val="20"/>
        </w:rPr>
        <w:t xml:space="preserve"> occurs with lower frequencies than the community he investigated, preadol</w:t>
      </w:r>
      <w:r w:rsidR="008924D8" w:rsidRPr="00891368">
        <w:rPr>
          <w:rFonts w:ascii="Times New Roman" w:hAnsi="Times New Roman" w:cs="Times New Roman"/>
          <w:sz w:val="20"/>
          <w:szCs w:val="20"/>
        </w:rPr>
        <w:t>es</w:t>
      </w:r>
      <w:r w:rsidR="00267D8D" w:rsidRPr="00891368">
        <w:rPr>
          <w:rFonts w:ascii="Times New Roman" w:hAnsi="Times New Roman" w:cs="Times New Roman"/>
          <w:sz w:val="20"/>
          <w:szCs w:val="20"/>
        </w:rPr>
        <w:t>c</w:t>
      </w:r>
      <w:r w:rsidR="008924D8" w:rsidRPr="00891368">
        <w:rPr>
          <w:rFonts w:ascii="Times New Roman" w:hAnsi="Times New Roman" w:cs="Times New Roman"/>
          <w:sz w:val="20"/>
          <w:szCs w:val="20"/>
        </w:rPr>
        <w:t>e</w:t>
      </w:r>
      <w:r w:rsidR="00267D8D" w:rsidRPr="00891368">
        <w:rPr>
          <w:rFonts w:ascii="Times New Roman" w:hAnsi="Times New Roman" w:cs="Times New Roman"/>
          <w:sz w:val="20"/>
          <w:szCs w:val="20"/>
        </w:rPr>
        <w:t>nts had acquired</w:t>
      </w:r>
      <w:r w:rsidR="00A13094" w:rsidRPr="00891368">
        <w:rPr>
          <w:rFonts w:ascii="Times New Roman" w:hAnsi="Times New Roman" w:cs="Times New Roman"/>
          <w:sz w:val="20"/>
          <w:szCs w:val="20"/>
        </w:rPr>
        <w:t xml:space="preserve"> neither the form itself nor its associated structure to any appreciable extent. As he says, this raises the critical question of how quantitatively robust (and socially salient) a form must be before children can acquire it. </w:t>
      </w:r>
      <w:r w:rsidR="0045517C" w:rsidRPr="00891368">
        <w:rPr>
          <w:rFonts w:ascii="Times New Roman" w:hAnsi="Times New Roman" w:cs="Times New Roman"/>
          <w:sz w:val="20"/>
          <w:szCs w:val="20"/>
        </w:rPr>
        <w:t xml:space="preserve">In the MLE </w:t>
      </w:r>
      <w:r w:rsidR="00523F52" w:rsidRPr="00891368">
        <w:rPr>
          <w:rFonts w:ascii="Times New Roman" w:hAnsi="Times New Roman" w:cs="Times New Roman"/>
          <w:sz w:val="20"/>
          <w:szCs w:val="20"/>
        </w:rPr>
        <w:t xml:space="preserve">analysis </w:t>
      </w:r>
      <w:r w:rsidR="00EA79C7" w:rsidRPr="00891368">
        <w:rPr>
          <w:rFonts w:ascii="Times New Roman" w:hAnsi="Times New Roman" w:cs="Times New Roman"/>
          <w:sz w:val="20"/>
          <w:szCs w:val="20"/>
        </w:rPr>
        <w:t>discussed above</w:t>
      </w:r>
      <w:r w:rsidR="00523F52" w:rsidRPr="00891368">
        <w:rPr>
          <w:rFonts w:ascii="Times New Roman" w:hAnsi="Times New Roman" w:cs="Times New Roman"/>
          <w:sz w:val="20"/>
          <w:szCs w:val="20"/>
        </w:rPr>
        <w:t xml:space="preserve">, </w:t>
      </w:r>
      <w:r w:rsidR="006143DC" w:rsidRPr="00371EFA">
        <w:rPr>
          <w:rFonts w:ascii="Times New Roman" w:hAnsi="Times New Roman" w:cs="Times New Roman"/>
          <w:i/>
          <w:iCs/>
          <w:sz w:val="20"/>
          <w:szCs w:val="20"/>
        </w:rPr>
        <w:t>be like</w:t>
      </w:r>
      <w:r w:rsidR="006143DC" w:rsidRPr="00891368">
        <w:rPr>
          <w:rFonts w:ascii="Times New Roman" w:hAnsi="Times New Roman" w:cs="Times New Roman"/>
          <w:sz w:val="20"/>
          <w:szCs w:val="20"/>
        </w:rPr>
        <w:t xml:space="preserve"> </w:t>
      </w:r>
      <w:r w:rsidR="00523F52" w:rsidRPr="00891368">
        <w:rPr>
          <w:rFonts w:ascii="Times New Roman" w:hAnsi="Times New Roman" w:cs="Times New Roman"/>
          <w:sz w:val="20"/>
          <w:szCs w:val="20"/>
        </w:rPr>
        <w:t xml:space="preserve">occurs with </w:t>
      </w:r>
      <w:r w:rsidR="0045517C" w:rsidRPr="00891368">
        <w:rPr>
          <w:rFonts w:ascii="Times New Roman" w:hAnsi="Times New Roman" w:cs="Times New Roman"/>
          <w:sz w:val="20"/>
          <w:szCs w:val="20"/>
        </w:rPr>
        <w:t>relatively low frequenc</w:t>
      </w:r>
      <w:r w:rsidR="00523F52" w:rsidRPr="00891368">
        <w:rPr>
          <w:rFonts w:ascii="Times New Roman" w:hAnsi="Times New Roman" w:cs="Times New Roman"/>
          <w:sz w:val="20"/>
          <w:szCs w:val="20"/>
        </w:rPr>
        <w:t xml:space="preserve">ies (it accounts for approximately </w:t>
      </w:r>
      <w:r w:rsidR="00660183">
        <w:rPr>
          <w:rFonts w:ascii="Times New Roman" w:hAnsi="Times New Roman" w:cs="Times New Roman"/>
          <w:sz w:val="20"/>
          <w:szCs w:val="20"/>
        </w:rPr>
        <w:t>twenty-five</w:t>
      </w:r>
      <w:r w:rsidR="00523F52" w:rsidRPr="00891368">
        <w:rPr>
          <w:rFonts w:ascii="Times New Roman" w:hAnsi="Times New Roman" w:cs="Times New Roman"/>
          <w:sz w:val="20"/>
          <w:szCs w:val="20"/>
        </w:rPr>
        <w:t xml:space="preserve"> per cent of all quotativ</w:t>
      </w:r>
      <w:r w:rsidR="00660183">
        <w:rPr>
          <w:rFonts w:ascii="Times New Roman" w:hAnsi="Times New Roman" w:cs="Times New Roman"/>
          <w:sz w:val="20"/>
          <w:szCs w:val="20"/>
        </w:rPr>
        <w:t>e expressions used by the 16-19- and 12-year-</w:t>
      </w:r>
      <w:r w:rsidR="00523F52" w:rsidRPr="00891368">
        <w:rPr>
          <w:rFonts w:ascii="Times New Roman" w:hAnsi="Times New Roman" w:cs="Times New Roman"/>
          <w:sz w:val="20"/>
          <w:szCs w:val="20"/>
        </w:rPr>
        <w:t xml:space="preserve">olds, and only </w:t>
      </w:r>
      <w:r w:rsidR="00660183">
        <w:rPr>
          <w:rFonts w:ascii="Times New Roman" w:hAnsi="Times New Roman" w:cs="Times New Roman"/>
          <w:sz w:val="20"/>
          <w:szCs w:val="20"/>
        </w:rPr>
        <w:t>seventeen</w:t>
      </w:r>
      <w:r w:rsidR="00523F52" w:rsidRPr="00891368">
        <w:rPr>
          <w:rFonts w:ascii="Times New Roman" w:hAnsi="Times New Roman" w:cs="Times New Roman"/>
          <w:sz w:val="20"/>
          <w:szCs w:val="20"/>
        </w:rPr>
        <w:t xml:space="preserve"> per c</w:t>
      </w:r>
      <w:r w:rsidR="00660183">
        <w:rPr>
          <w:rFonts w:ascii="Times New Roman" w:hAnsi="Times New Roman" w:cs="Times New Roman"/>
          <w:sz w:val="20"/>
          <w:szCs w:val="20"/>
        </w:rPr>
        <w:t>ent of all quotatives used by 8-year-</w:t>
      </w:r>
      <w:r w:rsidR="00523F52" w:rsidRPr="00891368">
        <w:rPr>
          <w:rFonts w:ascii="Times New Roman" w:hAnsi="Times New Roman" w:cs="Times New Roman"/>
          <w:sz w:val="20"/>
          <w:szCs w:val="20"/>
        </w:rPr>
        <w:t>olds</w:t>
      </w:r>
      <w:r w:rsidR="0045517C" w:rsidRPr="00891368">
        <w:rPr>
          <w:rFonts w:ascii="Times New Roman" w:hAnsi="Times New Roman" w:cs="Times New Roman"/>
          <w:sz w:val="20"/>
          <w:szCs w:val="20"/>
        </w:rPr>
        <w:t>)</w:t>
      </w:r>
      <w:r w:rsidR="00671DB7" w:rsidRPr="00891368">
        <w:rPr>
          <w:rFonts w:ascii="Times New Roman" w:hAnsi="Times New Roman" w:cs="Times New Roman"/>
          <w:sz w:val="20"/>
          <w:szCs w:val="20"/>
        </w:rPr>
        <w:t>, so p</w:t>
      </w:r>
      <w:r w:rsidR="0045517C" w:rsidRPr="00891368">
        <w:rPr>
          <w:rFonts w:ascii="Times New Roman" w:hAnsi="Times New Roman" w:cs="Times New Roman"/>
          <w:sz w:val="20"/>
          <w:szCs w:val="20"/>
        </w:rPr>
        <w:t xml:space="preserve">erhaps this accounts for the incomplete acquisition of the grammatical constraints on its use. </w:t>
      </w:r>
      <w:r w:rsidR="00C564EF">
        <w:rPr>
          <w:rFonts w:ascii="Times New Roman" w:hAnsi="Times New Roman" w:cs="Times New Roman"/>
          <w:sz w:val="20"/>
          <w:szCs w:val="20"/>
        </w:rPr>
        <w:t>Future research</w:t>
      </w:r>
      <w:r w:rsidR="00C564EF" w:rsidRPr="00C564EF">
        <w:rPr>
          <w:rFonts w:ascii="Times New Roman" w:hAnsi="Times New Roman" w:cs="Times New Roman"/>
          <w:sz w:val="20"/>
          <w:szCs w:val="20"/>
        </w:rPr>
        <w:t xml:space="preserve"> </w:t>
      </w:r>
      <w:r w:rsidR="00C564EF" w:rsidRPr="00891368">
        <w:rPr>
          <w:rFonts w:ascii="Times New Roman" w:hAnsi="Times New Roman" w:cs="Times New Roman"/>
          <w:sz w:val="20"/>
          <w:szCs w:val="20"/>
        </w:rPr>
        <w:t>of the kind conducted by Levey</w:t>
      </w:r>
      <w:r w:rsidR="00C564EF">
        <w:rPr>
          <w:rFonts w:ascii="Times New Roman" w:hAnsi="Times New Roman" w:cs="Times New Roman"/>
          <w:sz w:val="20"/>
          <w:szCs w:val="20"/>
        </w:rPr>
        <w:t xml:space="preserve"> will lead to a greater understanding of the role of frequency and salience in the acquisition of patterns of </w:t>
      </w:r>
      <w:r w:rsidR="00AE44E3">
        <w:rPr>
          <w:rFonts w:ascii="Times New Roman" w:hAnsi="Times New Roman" w:cs="Times New Roman"/>
          <w:sz w:val="20"/>
          <w:szCs w:val="20"/>
        </w:rPr>
        <w:t xml:space="preserve">discourse-pragmatic </w:t>
      </w:r>
      <w:r w:rsidR="00C564EF">
        <w:rPr>
          <w:rFonts w:ascii="Times New Roman" w:hAnsi="Times New Roman" w:cs="Times New Roman"/>
          <w:sz w:val="20"/>
          <w:szCs w:val="20"/>
        </w:rPr>
        <w:t>variation</w:t>
      </w:r>
      <w:r w:rsidR="00244062">
        <w:rPr>
          <w:rFonts w:ascii="Times New Roman" w:hAnsi="Times New Roman" w:cs="Times New Roman"/>
          <w:sz w:val="20"/>
          <w:szCs w:val="20"/>
        </w:rPr>
        <w:t>.</w:t>
      </w:r>
    </w:p>
    <w:p w14:paraId="3445B744" w14:textId="0D015728" w:rsidR="00FE1214" w:rsidRPr="00891368" w:rsidRDefault="00FE1214" w:rsidP="00891368">
      <w:pPr>
        <w:ind w:right="4217"/>
        <w:jc w:val="both"/>
        <w:rPr>
          <w:rFonts w:ascii="Times New Roman" w:hAnsi="Times New Roman" w:cs="Times New Roman"/>
          <w:sz w:val="20"/>
          <w:szCs w:val="20"/>
        </w:rPr>
      </w:pPr>
    </w:p>
    <w:p w14:paraId="6A6F302F" w14:textId="25907646" w:rsidR="00FE1214" w:rsidRPr="00891368" w:rsidRDefault="0018028E" w:rsidP="00A77BCE">
      <w:pPr>
        <w:ind w:right="4217"/>
        <w:jc w:val="both"/>
        <w:outlineLvl w:val="0"/>
        <w:rPr>
          <w:rFonts w:ascii="Times New Roman" w:hAnsi="Times New Roman" w:cs="Times New Roman"/>
          <w:b/>
          <w:sz w:val="20"/>
          <w:szCs w:val="20"/>
        </w:rPr>
      </w:pPr>
      <w:r w:rsidRPr="00891368">
        <w:rPr>
          <w:rFonts w:ascii="Times New Roman" w:hAnsi="Times New Roman" w:cs="Times New Roman"/>
          <w:b/>
          <w:sz w:val="20"/>
          <w:szCs w:val="20"/>
        </w:rPr>
        <w:t xml:space="preserve">5. </w:t>
      </w:r>
      <w:r w:rsidR="00DB4C8C" w:rsidRPr="00891368">
        <w:rPr>
          <w:rFonts w:ascii="Times New Roman" w:hAnsi="Times New Roman" w:cs="Times New Roman"/>
          <w:b/>
          <w:sz w:val="20"/>
          <w:szCs w:val="20"/>
        </w:rPr>
        <w:t xml:space="preserve">The social meaning of discourse-pragmatic </w:t>
      </w:r>
      <w:r w:rsidR="00285598" w:rsidRPr="00891368">
        <w:rPr>
          <w:rFonts w:ascii="Times New Roman" w:hAnsi="Times New Roman" w:cs="Times New Roman"/>
          <w:b/>
          <w:sz w:val="20"/>
          <w:szCs w:val="20"/>
        </w:rPr>
        <w:t>f</w:t>
      </w:r>
      <w:r w:rsidR="00285598">
        <w:rPr>
          <w:rFonts w:ascii="Times New Roman" w:hAnsi="Times New Roman" w:cs="Times New Roman"/>
          <w:b/>
          <w:sz w:val="20"/>
          <w:szCs w:val="20"/>
        </w:rPr>
        <w:t>eature</w:t>
      </w:r>
      <w:r w:rsidR="00285598" w:rsidRPr="00891368">
        <w:rPr>
          <w:rFonts w:ascii="Times New Roman" w:hAnsi="Times New Roman" w:cs="Times New Roman"/>
          <w:b/>
          <w:sz w:val="20"/>
          <w:szCs w:val="20"/>
        </w:rPr>
        <w:t>s</w:t>
      </w:r>
    </w:p>
    <w:p w14:paraId="5D764E36" w14:textId="321627A2" w:rsidR="00C70993" w:rsidRPr="00891368" w:rsidRDefault="00671DB7"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Kiesling (</w:t>
      </w:r>
      <w:r w:rsidR="00900FD9" w:rsidRPr="00891368">
        <w:rPr>
          <w:rFonts w:ascii="Times New Roman" w:hAnsi="Times New Roman" w:cs="Times New Roman"/>
          <w:sz w:val="20"/>
          <w:szCs w:val="20"/>
        </w:rPr>
        <w:t>2009</w:t>
      </w:r>
      <w:r w:rsidR="0042241F" w:rsidRPr="00891368">
        <w:rPr>
          <w:rFonts w:ascii="Times New Roman" w:hAnsi="Times New Roman" w:cs="Times New Roman"/>
          <w:sz w:val="20"/>
          <w:szCs w:val="20"/>
        </w:rPr>
        <w:t>) argues that</w:t>
      </w:r>
      <w:r w:rsidRPr="00891368">
        <w:rPr>
          <w:rFonts w:ascii="Times New Roman" w:hAnsi="Times New Roman" w:cs="Times New Roman"/>
          <w:sz w:val="20"/>
          <w:szCs w:val="20"/>
        </w:rPr>
        <w:t xml:space="preserve"> stance has a fundamental role in driving both change in the community and children’s acquisition of language</w:t>
      </w:r>
      <w:r w:rsidR="0042241F" w:rsidRPr="00891368">
        <w:rPr>
          <w:rFonts w:ascii="Times New Roman" w:hAnsi="Times New Roman" w:cs="Times New Roman"/>
          <w:sz w:val="20"/>
          <w:szCs w:val="20"/>
        </w:rPr>
        <w:t>. I</w:t>
      </w:r>
      <w:r w:rsidRPr="00891368">
        <w:rPr>
          <w:rFonts w:ascii="Times New Roman" w:hAnsi="Times New Roman" w:cs="Times New Roman"/>
          <w:sz w:val="20"/>
          <w:szCs w:val="20"/>
        </w:rPr>
        <w:t>t is important</w:t>
      </w:r>
      <w:r w:rsidR="0042241F" w:rsidRPr="00891368">
        <w:rPr>
          <w:rFonts w:ascii="Times New Roman" w:hAnsi="Times New Roman" w:cs="Times New Roman"/>
          <w:sz w:val="20"/>
          <w:szCs w:val="20"/>
        </w:rPr>
        <w:t>, therefore,</w:t>
      </w:r>
      <w:r w:rsidRPr="00891368">
        <w:rPr>
          <w:rFonts w:ascii="Times New Roman" w:hAnsi="Times New Roman" w:cs="Times New Roman"/>
          <w:sz w:val="20"/>
          <w:szCs w:val="20"/>
        </w:rPr>
        <w:t xml:space="preserve"> to advance our understanding of the relation between variation and the expression of stance</w:t>
      </w:r>
      <w:r w:rsidR="00733CE2" w:rsidRPr="00891368">
        <w:rPr>
          <w:rFonts w:ascii="Times New Roman" w:hAnsi="Times New Roman" w:cs="Times New Roman"/>
          <w:sz w:val="20"/>
          <w:szCs w:val="20"/>
        </w:rPr>
        <w:t xml:space="preserve">; and Drager’s contribution </w:t>
      </w:r>
      <w:r w:rsidR="00AE4B81">
        <w:rPr>
          <w:rFonts w:ascii="Times New Roman" w:hAnsi="Times New Roman" w:cs="Times New Roman"/>
          <w:sz w:val="20"/>
          <w:szCs w:val="20"/>
        </w:rPr>
        <w:t xml:space="preserve">(Chapter 10) </w:t>
      </w:r>
      <w:r w:rsidR="00733CE2" w:rsidRPr="00891368">
        <w:rPr>
          <w:rFonts w:ascii="Times New Roman" w:hAnsi="Times New Roman" w:cs="Times New Roman"/>
          <w:sz w:val="20"/>
          <w:szCs w:val="20"/>
        </w:rPr>
        <w:t>suggests some exciting ways forward in investigating the specific contribution of discourse-pragma</w:t>
      </w:r>
      <w:r w:rsidR="007D5144" w:rsidRPr="00891368">
        <w:rPr>
          <w:rFonts w:ascii="Times New Roman" w:hAnsi="Times New Roman" w:cs="Times New Roman"/>
          <w:sz w:val="20"/>
          <w:szCs w:val="20"/>
        </w:rPr>
        <w:t xml:space="preserve">tic </w:t>
      </w:r>
      <w:r w:rsidR="00285598" w:rsidRPr="00891368">
        <w:rPr>
          <w:rFonts w:ascii="Times New Roman" w:hAnsi="Times New Roman" w:cs="Times New Roman"/>
          <w:sz w:val="20"/>
          <w:szCs w:val="20"/>
        </w:rPr>
        <w:t>f</w:t>
      </w:r>
      <w:r w:rsidR="00285598">
        <w:rPr>
          <w:rFonts w:ascii="Times New Roman" w:hAnsi="Times New Roman" w:cs="Times New Roman"/>
          <w:sz w:val="20"/>
          <w:szCs w:val="20"/>
        </w:rPr>
        <w:t>eature</w:t>
      </w:r>
      <w:r w:rsidR="00285598" w:rsidRPr="00891368">
        <w:rPr>
          <w:rFonts w:ascii="Times New Roman" w:hAnsi="Times New Roman" w:cs="Times New Roman"/>
          <w:sz w:val="20"/>
          <w:szCs w:val="20"/>
        </w:rPr>
        <w:t xml:space="preserve">s </w:t>
      </w:r>
      <w:r w:rsidR="007D5144" w:rsidRPr="00891368">
        <w:rPr>
          <w:rFonts w:ascii="Times New Roman" w:hAnsi="Times New Roman" w:cs="Times New Roman"/>
          <w:sz w:val="20"/>
          <w:szCs w:val="20"/>
        </w:rPr>
        <w:t>to this relation</w:t>
      </w:r>
      <w:r w:rsidR="00244062">
        <w:rPr>
          <w:rFonts w:ascii="Times New Roman" w:hAnsi="Times New Roman" w:cs="Times New Roman"/>
          <w:sz w:val="20"/>
          <w:szCs w:val="20"/>
        </w:rPr>
        <w:t>ship</w:t>
      </w:r>
      <w:r w:rsidR="00733CE2" w:rsidRPr="00891368">
        <w:rPr>
          <w:rFonts w:ascii="Times New Roman" w:hAnsi="Times New Roman" w:cs="Times New Roman"/>
          <w:sz w:val="20"/>
          <w:szCs w:val="20"/>
        </w:rPr>
        <w:t>.</w:t>
      </w:r>
    </w:p>
    <w:p w14:paraId="6A6A58AB" w14:textId="0EC8E32A" w:rsidR="00C64E6F"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E06ECE" w:rsidRPr="00891368">
        <w:rPr>
          <w:rFonts w:ascii="Times New Roman" w:hAnsi="Times New Roman" w:cs="Times New Roman"/>
          <w:sz w:val="20"/>
          <w:szCs w:val="20"/>
        </w:rPr>
        <w:t xml:space="preserve">Drager’s research in a girls’ secondary school </w:t>
      </w:r>
      <w:r w:rsidR="00CB5113" w:rsidRPr="00891368">
        <w:rPr>
          <w:rFonts w:ascii="Times New Roman" w:hAnsi="Times New Roman" w:cs="Times New Roman"/>
          <w:sz w:val="20"/>
          <w:szCs w:val="20"/>
        </w:rPr>
        <w:t xml:space="preserve">(‘Selwyn High’) </w:t>
      </w:r>
      <w:r w:rsidR="00E06ECE" w:rsidRPr="00891368">
        <w:rPr>
          <w:rFonts w:ascii="Times New Roman" w:hAnsi="Times New Roman" w:cs="Times New Roman"/>
          <w:sz w:val="20"/>
          <w:szCs w:val="20"/>
        </w:rPr>
        <w:t xml:space="preserve">found that </w:t>
      </w:r>
      <w:r w:rsidR="00CF2EB6">
        <w:rPr>
          <w:rFonts w:ascii="Times New Roman" w:hAnsi="Times New Roman" w:cs="Times New Roman"/>
          <w:sz w:val="20"/>
          <w:szCs w:val="20"/>
        </w:rPr>
        <w:t xml:space="preserve">discourse </w:t>
      </w:r>
      <w:r w:rsidR="00E06ECE" w:rsidRPr="00891368">
        <w:rPr>
          <w:rFonts w:ascii="Times New Roman" w:hAnsi="Times New Roman" w:cs="Times New Roman"/>
          <w:i/>
          <w:sz w:val="20"/>
          <w:szCs w:val="20"/>
        </w:rPr>
        <w:t xml:space="preserve">like </w:t>
      </w:r>
      <w:r w:rsidR="00E06ECE" w:rsidRPr="00891368">
        <w:rPr>
          <w:rFonts w:ascii="Times New Roman" w:hAnsi="Times New Roman" w:cs="Times New Roman"/>
          <w:sz w:val="20"/>
          <w:szCs w:val="20"/>
        </w:rPr>
        <w:t>was socially salient in this community, and that</w:t>
      </w:r>
      <w:r w:rsidR="000A09C3">
        <w:rPr>
          <w:rFonts w:ascii="Times New Roman" w:hAnsi="Times New Roman" w:cs="Times New Roman"/>
          <w:sz w:val="20"/>
          <w:szCs w:val="20"/>
        </w:rPr>
        <w:t>,</w:t>
      </w:r>
      <w:r w:rsidR="00E06ECE" w:rsidRPr="00891368">
        <w:rPr>
          <w:rFonts w:ascii="Times New Roman" w:hAnsi="Times New Roman" w:cs="Times New Roman"/>
          <w:sz w:val="20"/>
          <w:szCs w:val="20"/>
        </w:rPr>
        <w:t xml:space="preserve"> as a result</w:t>
      </w:r>
      <w:r w:rsidR="00AD78D7">
        <w:rPr>
          <w:rFonts w:ascii="Times New Roman" w:hAnsi="Times New Roman" w:cs="Times New Roman"/>
          <w:sz w:val="20"/>
          <w:szCs w:val="20"/>
        </w:rPr>
        <w:t>,</w:t>
      </w:r>
      <w:r w:rsidR="00E06ECE" w:rsidRPr="00891368">
        <w:rPr>
          <w:rFonts w:ascii="Times New Roman" w:hAnsi="Times New Roman" w:cs="Times New Roman"/>
          <w:sz w:val="20"/>
          <w:szCs w:val="20"/>
        </w:rPr>
        <w:t xml:space="preserve"> its use or non-use</w:t>
      </w:r>
      <w:r w:rsidR="00AD78D7">
        <w:rPr>
          <w:rFonts w:ascii="Times New Roman" w:hAnsi="Times New Roman" w:cs="Times New Roman"/>
          <w:sz w:val="20"/>
          <w:szCs w:val="20"/>
        </w:rPr>
        <w:t xml:space="preserve"> </w:t>
      </w:r>
      <w:r w:rsidR="00E06ECE" w:rsidRPr="00891368">
        <w:rPr>
          <w:rFonts w:ascii="Times New Roman" w:hAnsi="Times New Roman" w:cs="Times New Roman"/>
          <w:sz w:val="20"/>
          <w:szCs w:val="20"/>
        </w:rPr>
        <w:t>carried a locally-defined social m</w:t>
      </w:r>
      <w:r w:rsidR="00CF2EB6">
        <w:rPr>
          <w:rFonts w:ascii="Times New Roman" w:hAnsi="Times New Roman" w:cs="Times New Roman"/>
          <w:sz w:val="20"/>
          <w:szCs w:val="20"/>
        </w:rPr>
        <w:t xml:space="preserve">eaning. </w:t>
      </w:r>
      <w:r w:rsidR="00E06ECE" w:rsidRPr="00891368">
        <w:rPr>
          <w:rFonts w:ascii="Times New Roman" w:hAnsi="Times New Roman" w:cs="Times New Roman"/>
          <w:sz w:val="20"/>
          <w:szCs w:val="20"/>
        </w:rPr>
        <w:t>S</w:t>
      </w:r>
      <w:r w:rsidR="001D6016" w:rsidRPr="00891368">
        <w:rPr>
          <w:rFonts w:ascii="Times New Roman" w:hAnsi="Times New Roman" w:cs="Times New Roman"/>
          <w:sz w:val="20"/>
          <w:szCs w:val="20"/>
        </w:rPr>
        <w:t xml:space="preserve">peakers belonging </w:t>
      </w:r>
      <w:r w:rsidR="008D76B5" w:rsidRPr="00891368">
        <w:rPr>
          <w:rFonts w:ascii="Times New Roman" w:hAnsi="Times New Roman" w:cs="Times New Roman"/>
          <w:sz w:val="20"/>
          <w:szCs w:val="20"/>
        </w:rPr>
        <w:t>to</w:t>
      </w:r>
      <w:r w:rsidR="00E06ECE" w:rsidRPr="00891368">
        <w:rPr>
          <w:rFonts w:ascii="Times New Roman" w:hAnsi="Times New Roman" w:cs="Times New Roman"/>
          <w:sz w:val="20"/>
          <w:szCs w:val="20"/>
        </w:rPr>
        <w:t xml:space="preserve"> the self-defined Goths group</w:t>
      </w:r>
      <w:r w:rsidR="001D6016" w:rsidRPr="00891368">
        <w:rPr>
          <w:rFonts w:ascii="Times New Roman" w:hAnsi="Times New Roman" w:cs="Times New Roman"/>
          <w:sz w:val="20"/>
          <w:szCs w:val="20"/>
        </w:rPr>
        <w:t xml:space="preserve"> avoid</w:t>
      </w:r>
      <w:r w:rsidR="00E905BC" w:rsidRPr="00891368">
        <w:rPr>
          <w:rFonts w:ascii="Times New Roman" w:hAnsi="Times New Roman" w:cs="Times New Roman"/>
          <w:sz w:val="20"/>
          <w:szCs w:val="20"/>
        </w:rPr>
        <w:t>ed</w:t>
      </w:r>
      <w:r w:rsidR="001D6016" w:rsidRPr="00891368">
        <w:rPr>
          <w:rFonts w:ascii="Times New Roman" w:hAnsi="Times New Roman" w:cs="Times New Roman"/>
          <w:sz w:val="20"/>
          <w:szCs w:val="20"/>
        </w:rPr>
        <w:t xml:space="preserve"> using</w:t>
      </w:r>
      <w:r w:rsidR="00CF2EB6">
        <w:rPr>
          <w:rFonts w:ascii="Times New Roman" w:hAnsi="Times New Roman" w:cs="Times New Roman"/>
          <w:sz w:val="20"/>
          <w:szCs w:val="20"/>
        </w:rPr>
        <w:t xml:space="preserve"> discourse</w:t>
      </w:r>
      <w:r w:rsidR="001D6016" w:rsidRPr="00891368">
        <w:rPr>
          <w:rFonts w:ascii="Times New Roman" w:hAnsi="Times New Roman" w:cs="Times New Roman"/>
          <w:sz w:val="20"/>
          <w:szCs w:val="20"/>
        </w:rPr>
        <w:t xml:space="preserve"> </w:t>
      </w:r>
      <w:r w:rsidR="00E06ECE" w:rsidRPr="00891368">
        <w:rPr>
          <w:rFonts w:ascii="Times New Roman" w:hAnsi="Times New Roman" w:cs="Times New Roman"/>
          <w:i/>
          <w:sz w:val="20"/>
          <w:szCs w:val="20"/>
        </w:rPr>
        <w:t>like</w:t>
      </w:r>
      <w:r w:rsidR="001D6016" w:rsidRPr="00891368">
        <w:rPr>
          <w:rFonts w:ascii="Times New Roman" w:hAnsi="Times New Roman" w:cs="Times New Roman"/>
          <w:sz w:val="20"/>
          <w:szCs w:val="20"/>
        </w:rPr>
        <w:t xml:space="preserve"> when discussing ways in which they were different from other groups in the school</w:t>
      </w:r>
      <w:r w:rsidR="00C64E6F" w:rsidRPr="00891368">
        <w:rPr>
          <w:rFonts w:ascii="Times New Roman" w:hAnsi="Times New Roman" w:cs="Times New Roman"/>
          <w:sz w:val="20"/>
          <w:szCs w:val="20"/>
        </w:rPr>
        <w:t xml:space="preserve">. </w:t>
      </w:r>
      <w:r w:rsidR="003F7DF8" w:rsidRPr="00891368">
        <w:rPr>
          <w:rFonts w:ascii="Times New Roman" w:hAnsi="Times New Roman" w:cs="Times New Roman"/>
          <w:sz w:val="20"/>
          <w:szCs w:val="20"/>
        </w:rPr>
        <w:t>Drager points out that</w:t>
      </w:r>
      <w:r w:rsidR="001D6016" w:rsidRPr="00891368">
        <w:rPr>
          <w:rFonts w:ascii="Times New Roman" w:hAnsi="Times New Roman" w:cs="Times New Roman"/>
          <w:sz w:val="20"/>
          <w:szCs w:val="20"/>
        </w:rPr>
        <w:t xml:space="preserve"> </w:t>
      </w:r>
      <w:r w:rsidR="00C64E6F" w:rsidRPr="00891368">
        <w:rPr>
          <w:rFonts w:ascii="Times New Roman" w:hAnsi="Times New Roman" w:cs="Times New Roman"/>
          <w:sz w:val="20"/>
          <w:szCs w:val="20"/>
        </w:rPr>
        <w:t>t</w:t>
      </w:r>
      <w:r w:rsidR="00F812F1" w:rsidRPr="00891368">
        <w:rPr>
          <w:rFonts w:ascii="Times New Roman" w:hAnsi="Times New Roman" w:cs="Times New Roman"/>
          <w:sz w:val="20"/>
          <w:szCs w:val="20"/>
        </w:rPr>
        <w:t xml:space="preserve">he girls at this school </w:t>
      </w:r>
      <w:r w:rsidR="00C64E6F" w:rsidRPr="00891368">
        <w:rPr>
          <w:rFonts w:ascii="Times New Roman" w:hAnsi="Times New Roman" w:cs="Times New Roman"/>
          <w:sz w:val="20"/>
          <w:szCs w:val="20"/>
        </w:rPr>
        <w:t>we</w:t>
      </w:r>
      <w:r w:rsidR="00F812F1" w:rsidRPr="00891368">
        <w:rPr>
          <w:rFonts w:ascii="Times New Roman" w:hAnsi="Times New Roman" w:cs="Times New Roman"/>
          <w:sz w:val="20"/>
          <w:szCs w:val="20"/>
        </w:rPr>
        <w:t>re know</w:t>
      </w:r>
      <w:r w:rsidR="001D6016" w:rsidRPr="00891368">
        <w:rPr>
          <w:rFonts w:ascii="Times New Roman" w:hAnsi="Times New Roman" w:cs="Times New Roman"/>
          <w:sz w:val="20"/>
          <w:szCs w:val="20"/>
        </w:rPr>
        <w:t xml:space="preserve">n for using </w:t>
      </w:r>
      <w:r w:rsidR="00CF2EB6">
        <w:rPr>
          <w:rFonts w:ascii="Times New Roman" w:hAnsi="Times New Roman" w:cs="Times New Roman"/>
          <w:sz w:val="20"/>
          <w:szCs w:val="20"/>
        </w:rPr>
        <w:t>discourse</w:t>
      </w:r>
      <w:r w:rsidR="001D6016" w:rsidRPr="00891368">
        <w:rPr>
          <w:rFonts w:ascii="Times New Roman" w:hAnsi="Times New Roman" w:cs="Times New Roman"/>
          <w:sz w:val="20"/>
          <w:szCs w:val="20"/>
        </w:rPr>
        <w:t xml:space="preserve"> </w:t>
      </w:r>
      <w:r w:rsidR="001D6016" w:rsidRPr="00891368">
        <w:rPr>
          <w:rFonts w:ascii="Times New Roman" w:hAnsi="Times New Roman" w:cs="Times New Roman"/>
          <w:i/>
          <w:sz w:val="20"/>
          <w:szCs w:val="20"/>
        </w:rPr>
        <w:t>like</w:t>
      </w:r>
      <w:r w:rsidR="001D6016" w:rsidRPr="00891368">
        <w:rPr>
          <w:rFonts w:ascii="Times New Roman" w:hAnsi="Times New Roman" w:cs="Times New Roman"/>
          <w:sz w:val="20"/>
          <w:szCs w:val="20"/>
        </w:rPr>
        <w:t xml:space="preserve">; </w:t>
      </w:r>
      <w:r w:rsidR="00A720FA">
        <w:rPr>
          <w:rFonts w:ascii="Times New Roman" w:hAnsi="Times New Roman" w:cs="Times New Roman"/>
          <w:sz w:val="20"/>
          <w:szCs w:val="20"/>
        </w:rPr>
        <w:t>thus,</w:t>
      </w:r>
      <w:r w:rsidR="001D6016" w:rsidRPr="00891368">
        <w:rPr>
          <w:rFonts w:ascii="Times New Roman" w:hAnsi="Times New Roman" w:cs="Times New Roman"/>
          <w:sz w:val="20"/>
          <w:szCs w:val="20"/>
        </w:rPr>
        <w:t xml:space="preserve"> by refraining from using </w:t>
      </w:r>
      <w:r w:rsidR="00BE1EE7">
        <w:rPr>
          <w:rFonts w:ascii="Times New Roman" w:hAnsi="Times New Roman" w:cs="Times New Roman"/>
          <w:sz w:val="20"/>
          <w:szCs w:val="20"/>
        </w:rPr>
        <w:t>it</w:t>
      </w:r>
      <w:r w:rsidR="00CF2EB6">
        <w:rPr>
          <w:rFonts w:ascii="Times New Roman" w:hAnsi="Times New Roman" w:cs="Times New Roman"/>
          <w:sz w:val="20"/>
          <w:szCs w:val="20"/>
        </w:rPr>
        <w:t>,</w:t>
      </w:r>
      <w:r w:rsidR="001D6016" w:rsidRPr="00891368">
        <w:rPr>
          <w:rFonts w:ascii="Times New Roman" w:hAnsi="Times New Roman" w:cs="Times New Roman"/>
          <w:sz w:val="20"/>
          <w:szCs w:val="20"/>
        </w:rPr>
        <w:t xml:space="preserve"> the Goths </w:t>
      </w:r>
      <w:r w:rsidR="00C64E6F" w:rsidRPr="00891368">
        <w:rPr>
          <w:rFonts w:ascii="Times New Roman" w:hAnsi="Times New Roman" w:cs="Times New Roman"/>
          <w:sz w:val="20"/>
          <w:szCs w:val="20"/>
        </w:rPr>
        <w:t>take</w:t>
      </w:r>
      <w:r w:rsidR="001D6016" w:rsidRPr="00891368">
        <w:rPr>
          <w:rFonts w:ascii="Times New Roman" w:hAnsi="Times New Roman" w:cs="Times New Roman"/>
          <w:sz w:val="20"/>
          <w:szCs w:val="20"/>
        </w:rPr>
        <w:t xml:space="preserve"> a stance that overtly marks them as different from the other girls. </w:t>
      </w:r>
      <w:r w:rsidR="00CB5113" w:rsidRPr="00891368">
        <w:rPr>
          <w:rFonts w:ascii="Times New Roman" w:hAnsi="Times New Roman" w:cs="Times New Roman"/>
          <w:sz w:val="20"/>
          <w:szCs w:val="20"/>
        </w:rPr>
        <w:t xml:space="preserve">As far as I know, the use of specific discourse-pragmatic features when discussing different topics has not previously been investigated, </w:t>
      </w:r>
      <w:r w:rsidR="00BE1EE7">
        <w:rPr>
          <w:rFonts w:ascii="Times New Roman" w:hAnsi="Times New Roman" w:cs="Times New Roman"/>
          <w:sz w:val="20"/>
          <w:szCs w:val="20"/>
        </w:rPr>
        <w:t xml:space="preserve">so there is </w:t>
      </w:r>
      <w:r w:rsidR="00CB5113" w:rsidRPr="00891368">
        <w:rPr>
          <w:rFonts w:ascii="Times New Roman" w:hAnsi="Times New Roman" w:cs="Times New Roman"/>
          <w:sz w:val="20"/>
          <w:szCs w:val="20"/>
        </w:rPr>
        <w:t>plenty of scope for more of this kind of analysis.</w:t>
      </w:r>
    </w:p>
    <w:p w14:paraId="5F2B9583" w14:textId="4144021A" w:rsidR="00B420AE" w:rsidRPr="00891368" w:rsidRDefault="004416DF" w:rsidP="00082E70">
      <w:pPr>
        <w:ind w:right="4218"/>
        <w:jc w:val="both"/>
        <w:rPr>
          <w:rFonts w:ascii="Times New Roman" w:hAnsi="Times New Roman" w:cs="Times New Roman"/>
          <w:sz w:val="20"/>
          <w:szCs w:val="20"/>
        </w:rPr>
      </w:pPr>
      <w:r w:rsidRPr="00891368">
        <w:rPr>
          <w:rFonts w:ascii="Times New Roman" w:hAnsi="Times New Roman" w:cs="Times New Roman"/>
          <w:sz w:val="20"/>
          <w:szCs w:val="20"/>
        </w:rPr>
        <w:lastRenderedPageBreak/>
        <w:tab/>
      </w:r>
      <w:r w:rsidR="00CB5113" w:rsidRPr="00891368">
        <w:rPr>
          <w:rFonts w:ascii="Times New Roman" w:hAnsi="Times New Roman" w:cs="Times New Roman"/>
          <w:sz w:val="20"/>
          <w:szCs w:val="20"/>
        </w:rPr>
        <w:t>Drager also shows that</w:t>
      </w:r>
      <w:r w:rsidR="005818B2" w:rsidRPr="00891368">
        <w:rPr>
          <w:rFonts w:ascii="Times New Roman" w:hAnsi="Times New Roman" w:cs="Times New Roman"/>
          <w:sz w:val="20"/>
          <w:szCs w:val="20"/>
        </w:rPr>
        <w:t xml:space="preserve"> for </w:t>
      </w:r>
      <w:r w:rsidR="001612CC" w:rsidRPr="00891368">
        <w:rPr>
          <w:rFonts w:ascii="Times New Roman" w:hAnsi="Times New Roman" w:cs="Times New Roman"/>
          <w:sz w:val="20"/>
          <w:szCs w:val="20"/>
        </w:rPr>
        <w:t>some</w:t>
      </w:r>
      <w:r w:rsidR="00F812F1" w:rsidRPr="00891368">
        <w:rPr>
          <w:rFonts w:ascii="Times New Roman" w:hAnsi="Times New Roman" w:cs="Times New Roman"/>
          <w:sz w:val="20"/>
          <w:szCs w:val="20"/>
        </w:rPr>
        <w:t xml:space="preserve"> </w:t>
      </w:r>
      <w:r w:rsidR="005818B2" w:rsidRPr="00891368">
        <w:rPr>
          <w:rFonts w:ascii="Times New Roman" w:hAnsi="Times New Roman" w:cs="Times New Roman"/>
          <w:sz w:val="20"/>
          <w:szCs w:val="20"/>
        </w:rPr>
        <w:t xml:space="preserve">girls </w:t>
      </w:r>
      <w:r w:rsidR="001612CC" w:rsidRPr="00891368">
        <w:rPr>
          <w:rFonts w:ascii="Times New Roman" w:hAnsi="Times New Roman" w:cs="Times New Roman"/>
          <w:sz w:val="20"/>
          <w:szCs w:val="20"/>
        </w:rPr>
        <w:t xml:space="preserve">who </w:t>
      </w:r>
      <w:r w:rsidR="00F812F1" w:rsidRPr="00891368">
        <w:rPr>
          <w:rFonts w:ascii="Times New Roman" w:hAnsi="Times New Roman" w:cs="Times New Roman"/>
          <w:sz w:val="20"/>
          <w:szCs w:val="20"/>
        </w:rPr>
        <w:t>use</w:t>
      </w:r>
      <w:r w:rsidR="005818B2" w:rsidRPr="00891368">
        <w:rPr>
          <w:rFonts w:ascii="Times New Roman" w:hAnsi="Times New Roman" w:cs="Times New Roman"/>
          <w:sz w:val="20"/>
          <w:szCs w:val="20"/>
        </w:rPr>
        <w:t>d</w:t>
      </w:r>
      <w:r w:rsidR="00F812F1" w:rsidRPr="00891368">
        <w:rPr>
          <w:rFonts w:ascii="Times New Roman" w:hAnsi="Times New Roman" w:cs="Times New Roman"/>
          <w:sz w:val="20"/>
          <w:szCs w:val="20"/>
        </w:rPr>
        <w:t xml:space="preserve"> </w:t>
      </w:r>
      <w:r w:rsidR="00EC53EA">
        <w:rPr>
          <w:rFonts w:ascii="Times New Roman" w:hAnsi="Times New Roman" w:cs="Times New Roman"/>
          <w:sz w:val="20"/>
          <w:szCs w:val="20"/>
        </w:rPr>
        <w:t xml:space="preserve">discourse </w:t>
      </w:r>
      <w:r w:rsidR="00F812F1" w:rsidRPr="00891368">
        <w:rPr>
          <w:rFonts w:ascii="Times New Roman" w:hAnsi="Times New Roman" w:cs="Times New Roman"/>
          <w:i/>
          <w:sz w:val="20"/>
          <w:szCs w:val="20"/>
        </w:rPr>
        <w:t>like</w:t>
      </w:r>
      <w:r w:rsidR="00F812F1" w:rsidRPr="00891368">
        <w:rPr>
          <w:rFonts w:ascii="Times New Roman" w:hAnsi="Times New Roman" w:cs="Times New Roman"/>
          <w:sz w:val="20"/>
          <w:szCs w:val="20"/>
        </w:rPr>
        <w:t xml:space="preserve">, </w:t>
      </w:r>
      <w:r w:rsidR="001612CC" w:rsidRPr="00891368">
        <w:rPr>
          <w:rFonts w:ascii="Times New Roman" w:hAnsi="Times New Roman" w:cs="Times New Roman"/>
          <w:sz w:val="20"/>
          <w:szCs w:val="20"/>
        </w:rPr>
        <w:t xml:space="preserve">the phonetic realisation of the </w:t>
      </w:r>
      <w:r w:rsidR="00145E76" w:rsidRPr="00891368">
        <w:rPr>
          <w:rFonts w:ascii="Times New Roman" w:hAnsi="Times New Roman" w:cs="Times New Roman"/>
          <w:sz w:val="20"/>
          <w:szCs w:val="20"/>
        </w:rPr>
        <w:t xml:space="preserve">vowel and the final consonant </w:t>
      </w:r>
      <w:r w:rsidR="001612CC" w:rsidRPr="00891368">
        <w:rPr>
          <w:rFonts w:ascii="Times New Roman" w:hAnsi="Times New Roman" w:cs="Times New Roman"/>
          <w:sz w:val="20"/>
          <w:szCs w:val="20"/>
        </w:rPr>
        <w:t>relate</w:t>
      </w:r>
      <w:r w:rsidR="005818B2" w:rsidRPr="00891368">
        <w:rPr>
          <w:rFonts w:ascii="Times New Roman" w:hAnsi="Times New Roman" w:cs="Times New Roman"/>
          <w:sz w:val="20"/>
          <w:szCs w:val="20"/>
        </w:rPr>
        <w:t>d</w:t>
      </w:r>
      <w:r w:rsidR="001612CC" w:rsidRPr="00891368">
        <w:rPr>
          <w:rFonts w:ascii="Times New Roman" w:hAnsi="Times New Roman" w:cs="Times New Roman"/>
          <w:sz w:val="20"/>
          <w:szCs w:val="20"/>
        </w:rPr>
        <w:t xml:space="preserve"> to the stance they </w:t>
      </w:r>
      <w:r w:rsidR="005818B2" w:rsidRPr="00891368">
        <w:rPr>
          <w:rFonts w:ascii="Times New Roman" w:hAnsi="Times New Roman" w:cs="Times New Roman"/>
          <w:sz w:val="20"/>
          <w:szCs w:val="20"/>
        </w:rPr>
        <w:t>we</w:t>
      </w:r>
      <w:r w:rsidR="001612CC" w:rsidRPr="00891368">
        <w:rPr>
          <w:rFonts w:ascii="Times New Roman" w:hAnsi="Times New Roman" w:cs="Times New Roman"/>
          <w:sz w:val="20"/>
          <w:szCs w:val="20"/>
        </w:rPr>
        <w:t>re adopting</w:t>
      </w:r>
      <w:r w:rsidR="00BA755E" w:rsidRPr="00891368">
        <w:rPr>
          <w:rFonts w:ascii="Times New Roman" w:hAnsi="Times New Roman" w:cs="Times New Roman"/>
          <w:sz w:val="20"/>
          <w:szCs w:val="20"/>
        </w:rPr>
        <w:t xml:space="preserve"> towa</w:t>
      </w:r>
      <w:r w:rsidR="00CB5113" w:rsidRPr="00891368">
        <w:rPr>
          <w:rFonts w:ascii="Times New Roman" w:hAnsi="Times New Roman" w:cs="Times New Roman"/>
          <w:sz w:val="20"/>
          <w:szCs w:val="20"/>
        </w:rPr>
        <w:t>rds the people they we</w:t>
      </w:r>
      <w:r w:rsidR="00BA755E" w:rsidRPr="00891368">
        <w:rPr>
          <w:rFonts w:ascii="Times New Roman" w:hAnsi="Times New Roman" w:cs="Times New Roman"/>
          <w:sz w:val="20"/>
          <w:szCs w:val="20"/>
        </w:rPr>
        <w:t xml:space="preserve">re </w:t>
      </w:r>
      <w:r w:rsidR="004E3FF3" w:rsidRPr="00891368">
        <w:rPr>
          <w:rFonts w:ascii="Times New Roman" w:hAnsi="Times New Roman" w:cs="Times New Roman"/>
          <w:sz w:val="20"/>
          <w:szCs w:val="20"/>
        </w:rPr>
        <w:t>discussing</w:t>
      </w:r>
      <w:r w:rsidR="001612CC" w:rsidRPr="00891368">
        <w:rPr>
          <w:rFonts w:ascii="Times New Roman" w:hAnsi="Times New Roman" w:cs="Times New Roman"/>
          <w:sz w:val="20"/>
          <w:szCs w:val="20"/>
        </w:rPr>
        <w:t xml:space="preserve">. </w:t>
      </w:r>
      <w:r w:rsidR="000E5D72" w:rsidRPr="00891368">
        <w:rPr>
          <w:rFonts w:ascii="Times New Roman" w:hAnsi="Times New Roman" w:cs="Times New Roman"/>
          <w:sz w:val="20"/>
          <w:szCs w:val="20"/>
        </w:rPr>
        <w:t xml:space="preserve">Drager’s analysis fits with a growing body of work on the use of phonetic variation </w:t>
      </w:r>
      <w:r w:rsidR="00CB5113" w:rsidRPr="00891368">
        <w:rPr>
          <w:rFonts w:ascii="Times New Roman" w:hAnsi="Times New Roman" w:cs="Times New Roman"/>
          <w:sz w:val="20"/>
          <w:szCs w:val="20"/>
        </w:rPr>
        <w:t xml:space="preserve">more generally </w:t>
      </w:r>
      <w:r w:rsidR="000E5D72" w:rsidRPr="00891368">
        <w:rPr>
          <w:rFonts w:ascii="Times New Roman" w:hAnsi="Times New Roman" w:cs="Times New Roman"/>
          <w:sz w:val="20"/>
          <w:szCs w:val="20"/>
        </w:rPr>
        <w:t>in the construction of stance</w:t>
      </w:r>
      <w:r w:rsidR="0032793B">
        <w:rPr>
          <w:rFonts w:ascii="Times New Roman" w:hAnsi="Times New Roman" w:cs="Times New Roman"/>
          <w:sz w:val="20"/>
          <w:szCs w:val="20"/>
        </w:rPr>
        <w:t>,</w:t>
      </w:r>
      <w:r w:rsidR="000E5D72" w:rsidRPr="00891368">
        <w:rPr>
          <w:rFonts w:ascii="Times New Roman" w:hAnsi="Times New Roman" w:cs="Times New Roman"/>
          <w:sz w:val="20"/>
          <w:szCs w:val="20"/>
        </w:rPr>
        <w:t xml:space="preserve"> such as </w:t>
      </w:r>
      <w:r w:rsidR="0072099E" w:rsidRPr="00891368">
        <w:rPr>
          <w:rFonts w:ascii="Times New Roman" w:hAnsi="Times New Roman" w:cs="Times New Roman"/>
          <w:sz w:val="20"/>
          <w:szCs w:val="20"/>
        </w:rPr>
        <w:t>Kiesling’s (1998) analysis of the realisation of (ing) in the speech of fraternity men</w:t>
      </w:r>
      <w:r w:rsidR="0072099E">
        <w:rPr>
          <w:rFonts w:ascii="Times New Roman" w:hAnsi="Times New Roman" w:cs="Times New Roman"/>
          <w:sz w:val="20"/>
          <w:szCs w:val="20"/>
        </w:rPr>
        <w:t>, or</w:t>
      </w:r>
      <w:r w:rsidR="0072099E" w:rsidRPr="00891368">
        <w:rPr>
          <w:rFonts w:ascii="Times New Roman" w:hAnsi="Times New Roman" w:cs="Times New Roman"/>
          <w:sz w:val="20"/>
          <w:szCs w:val="20"/>
        </w:rPr>
        <w:t xml:space="preserve"> </w:t>
      </w:r>
      <w:r w:rsidR="000E5D72" w:rsidRPr="00891368">
        <w:rPr>
          <w:rFonts w:ascii="Times New Roman" w:hAnsi="Times New Roman" w:cs="Times New Roman"/>
          <w:sz w:val="20"/>
          <w:szCs w:val="20"/>
        </w:rPr>
        <w:t xml:space="preserve">Levon </w:t>
      </w:r>
      <w:r w:rsidR="00FB03A1" w:rsidRPr="00891368">
        <w:rPr>
          <w:rFonts w:ascii="Times New Roman" w:hAnsi="Times New Roman" w:cs="Times New Roman"/>
          <w:sz w:val="20"/>
          <w:szCs w:val="20"/>
        </w:rPr>
        <w:t>and Holmes-Elliott</w:t>
      </w:r>
      <w:r w:rsidR="00FB03A1">
        <w:rPr>
          <w:rFonts w:ascii="Times New Roman" w:hAnsi="Times New Roman" w:cs="Times New Roman"/>
          <w:sz w:val="20"/>
          <w:szCs w:val="20"/>
        </w:rPr>
        <w:t>’s</w:t>
      </w:r>
      <w:r w:rsidR="00FB03A1" w:rsidRPr="00891368">
        <w:rPr>
          <w:rFonts w:ascii="Times New Roman" w:hAnsi="Times New Roman" w:cs="Times New Roman"/>
          <w:sz w:val="20"/>
          <w:szCs w:val="20"/>
        </w:rPr>
        <w:t xml:space="preserve"> </w:t>
      </w:r>
      <w:r w:rsidR="00CF2EB6" w:rsidRPr="00891368">
        <w:rPr>
          <w:rFonts w:ascii="Times New Roman" w:hAnsi="Times New Roman" w:cs="Times New Roman"/>
          <w:sz w:val="20"/>
          <w:szCs w:val="20"/>
        </w:rPr>
        <w:t xml:space="preserve">(2013) </w:t>
      </w:r>
      <w:r w:rsidR="00CF2EB6">
        <w:rPr>
          <w:rFonts w:ascii="Times New Roman" w:hAnsi="Times New Roman" w:cs="Times New Roman"/>
          <w:sz w:val="20"/>
          <w:szCs w:val="20"/>
        </w:rPr>
        <w:t>analysis of /s/-</w:t>
      </w:r>
      <w:r w:rsidR="000E5D72" w:rsidRPr="00891368">
        <w:rPr>
          <w:rFonts w:ascii="Times New Roman" w:hAnsi="Times New Roman" w:cs="Times New Roman"/>
          <w:sz w:val="20"/>
          <w:szCs w:val="20"/>
        </w:rPr>
        <w:t xml:space="preserve">fronting </w:t>
      </w:r>
      <w:r w:rsidR="00CF2EB6">
        <w:rPr>
          <w:rFonts w:ascii="Times New Roman" w:hAnsi="Times New Roman" w:cs="Times New Roman"/>
          <w:sz w:val="20"/>
          <w:szCs w:val="20"/>
        </w:rPr>
        <w:t>by</w:t>
      </w:r>
      <w:r w:rsidR="000E5D72" w:rsidRPr="00891368">
        <w:rPr>
          <w:rFonts w:ascii="Times New Roman" w:hAnsi="Times New Roman" w:cs="Times New Roman"/>
          <w:sz w:val="20"/>
          <w:szCs w:val="20"/>
        </w:rPr>
        <w:t xml:space="preserve"> </w:t>
      </w:r>
      <w:r w:rsidR="004B2B3B" w:rsidRPr="00891368">
        <w:rPr>
          <w:rFonts w:ascii="Times New Roman" w:hAnsi="Times New Roman" w:cs="Times New Roman"/>
          <w:sz w:val="20"/>
          <w:szCs w:val="20"/>
        </w:rPr>
        <w:t xml:space="preserve">working-class Essex speakers in reality </w:t>
      </w:r>
      <w:r w:rsidR="000E5D72" w:rsidRPr="00891368">
        <w:rPr>
          <w:rFonts w:ascii="Times New Roman" w:hAnsi="Times New Roman" w:cs="Times New Roman"/>
          <w:sz w:val="20"/>
          <w:szCs w:val="20"/>
        </w:rPr>
        <w:t xml:space="preserve">TV </w:t>
      </w:r>
      <w:r w:rsidR="004B2B3B" w:rsidRPr="00891368">
        <w:rPr>
          <w:rFonts w:ascii="Times New Roman" w:hAnsi="Times New Roman" w:cs="Times New Roman"/>
          <w:sz w:val="20"/>
          <w:szCs w:val="20"/>
        </w:rPr>
        <w:t>shows</w:t>
      </w:r>
      <w:r w:rsidR="0072099E">
        <w:rPr>
          <w:rFonts w:ascii="Times New Roman" w:hAnsi="Times New Roman" w:cs="Times New Roman"/>
          <w:sz w:val="20"/>
          <w:szCs w:val="20"/>
        </w:rPr>
        <w:t xml:space="preserve">. </w:t>
      </w:r>
      <w:r w:rsidR="00892F7B" w:rsidRPr="00891368">
        <w:rPr>
          <w:rFonts w:ascii="Times New Roman" w:hAnsi="Times New Roman" w:cs="Times New Roman"/>
          <w:sz w:val="20"/>
          <w:szCs w:val="20"/>
        </w:rPr>
        <w:t>Drager’s</w:t>
      </w:r>
      <w:r w:rsidR="00CB5113" w:rsidRPr="00891368">
        <w:rPr>
          <w:rFonts w:ascii="Times New Roman" w:hAnsi="Times New Roman" w:cs="Times New Roman"/>
          <w:sz w:val="20"/>
          <w:szCs w:val="20"/>
        </w:rPr>
        <w:t xml:space="preserve"> focus on variation in the realisation of a specific word </w:t>
      </w:r>
      <w:r w:rsidR="000F2567" w:rsidRPr="00891368">
        <w:rPr>
          <w:rFonts w:ascii="Times New Roman" w:hAnsi="Times New Roman" w:cs="Times New Roman"/>
          <w:sz w:val="20"/>
          <w:szCs w:val="20"/>
        </w:rPr>
        <w:t>recalls</w:t>
      </w:r>
      <w:r w:rsidR="00CB5113" w:rsidRPr="00891368">
        <w:rPr>
          <w:rFonts w:ascii="Times New Roman" w:hAnsi="Times New Roman" w:cs="Times New Roman"/>
          <w:sz w:val="20"/>
          <w:szCs w:val="20"/>
        </w:rPr>
        <w:t xml:space="preserve"> </w:t>
      </w:r>
      <w:r w:rsidR="000E5D72" w:rsidRPr="00891368">
        <w:rPr>
          <w:rFonts w:ascii="Times New Roman" w:hAnsi="Times New Roman" w:cs="Times New Roman"/>
          <w:sz w:val="20"/>
          <w:szCs w:val="20"/>
        </w:rPr>
        <w:t xml:space="preserve">Eckert’s </w:t>
      </w:r>
      <w:r w:rsidR="00CB5113" w:rsidRPr="00891368">
        <w:rPr>
          <w:rFonts w:ascii="Times New Roman" w:hAnsi="Times New Roman" w:cs="Times New Roman"/>
          <w:sz w:val="20"/>
          <w:szCs w:val="20"/>
        </w:rPr>
        <w:t xml:space="preserve">(1996) </w:t>
      </w:r>
      <w:r w:rsidR="000E5D72" w:rsidRPr="00891368">
        <w:rPr>
          <w:rFonts w:ascii="Times New Roman" w:hAnsi="Times New Roman" w:cs="Times New Roman"/>
          <w:sz w:val="20"/>
          <w:szCs w:val="20"/>
        </w:rPr>
        <w:t>analysis of (ay)</w:t>
      </w:r>
      <w:r w:rsidR="00CB5113" w:rsidRPr="00891368">
        <w:rPr>
          <w:rFonts w:ascii="Times New Roman" w:hAnsi="Times New Roman" w:cs="Times New Roman"/>
          <w:sz w:val="20"/>
          <w:szCs w:val="20"/>
        </w:rPr>
        <w:t xml:space="preserve"> in the </w:t>
      </w:r>
      <w:r w:rsidR="00F40CEA">
        <w:rPr>
          <w:rFonts w:ascii="Times New Roman" w:hAnsi="Times New Roman" w:cs="Times New Roman"/>
          <w:sz w:val="20"/>
          <w:szCs w:val="20"/>
        </w:rPr>
        <w:t>speech of the self-defined Burn</w:t>
      </w:r>
      <w:r w:rsidR="00CB5113" w:rsidRPr="00891368">
        <w:rPr>
          <w:rFonts w:ascii="Times New Roman" w:hAnsi="Times New Roman" w:cs="Times New Roman"/>
          <w:sz w:val="20"/>
          <w:szCs w:val="20"/>
        </w:rPr>
        <w:t>out adolescent group</w:t>
      </w:r>
      <w:r w:rsidR="000E5D72" w:rsidRPr="00891368">
        <w:rPr>
          <w:rFonts w:ascii="Times New Roman" w:hAnsi="Times New Roman" w:cs="Times New Roman"/>
          <w:sz w:val="20"/>
          <w:szCs w:val="20"/>
        </w:rPr>
        <w:t xml:space="preserve">. </w:t>
      </w:r>
      <w:r w:rsidR="00CB5113" w:rsidRPr="00891368">
        <w:rPr>
          <w:rFonts w:ascii="Times New Roman" w:hAnsi="Times New Roman" w:cs="Times New Roman"/>
          <w:sz w:val="20"/>
          <w:szCs w:val="20"/>
        </w:rPr>
        <w:t xml:space="preserve">The </w:t>
      </w:r>
      <w:r w:rsidR="000F2567" w:rsidRPr="00891368">
        <w:rPr>
          <w:rFonts w:ascii="Times New Roman" w:hAnsi="Times New Roman" w:cs="Times New Roman"/>
          <w:sz w:val="20"/>
          <w:szCs w:val="20"/>
        </w:rPr>
        <w:t xml:space="preserve">nucleus of the </w:t>
      </w:r>
      <w:r w:rsidR="00CB5113" w:rsidRPr="00891368">
        <w:rPr>
          <w:rFonts w:ascii="Times New Roman" w:hAnsi="Times New Roman" w:cs="Times New Roman"/>
          <w:sz w:val="20"/>
          <w:szCs w:val="20"/>
        </w:rPr>
        <w:t>(ay) v</w:t>
      </w:r>
      <w:r w:rsidR="000F2567" w:rsidRPr="00891368">
        <w:rPr>
          <w:rFonts w:ascii="Times New Roman" w:hAnsi="Times New Roman" w:cs="Times New Roman"/>
          <w:sz w:val="20"/>
          <w:szCs w:val="20"/>
        </w:rPr>
        <w:t>ariable</w:t>
      </w:r>
      <w:r w:rsidR="00CB5113" w:rsidRPr="00891368">
        <w:rPr>
          <w:rFonts w:ascii="Times New Roman" w:hAnsi="Times New Roman" w:cs="Times New Roman"/>
          <w:sz w:val="20"/>
          <w:szCs w:val="20"/>
        </w:rPr>
        <w:t xml:space="preserve"> is </w:t>
      </w:r>
      <w:r w:rsidR="000F2567" w:rsidRPr="00891368">
        <w:rPr>
          <w:rFonts w:ascii="Times New Roman" w:hAnsi="Times New Roman" w:cs="Times New Roman"/>
          <w:sz w:val="20"/>
          <w:szCs w:val="20"/>
        </w:rPr>
        <w:t xml:space="preserve">undergoing raising </w:t>
      </w:r>
      <w:r w:rsidR="00CB5113" w:rsidRPr="00891368">
        <w:rPr>
          <w:rFonts w:ascii="Times New Roman" w:hAnsi="Times New Roman" w:cs="Times New Roman"/>
          <w:sz w:val="20"/>
          <w:szCs w:val="20"/>
        </w:rPr>
        <w:t xml:space="preserve">in the Detroit area where </w:t>
      </w:r>
      <w:r w:rsidR="000E5D72" w:rsidRPr="00891368">
        <w:rPr>
          <w:rFonts w:ascii="Times New Roman" w:hAnsi="Times New Roman" w:cs="Times New Roman"/>
          <w:sz w:val="20"/>
          <w:szCs w:val="20"/>
        </w:rPr>
        <w:t xml:space="preserve">Eckert </w:t>
      </w:r>
      <w:r w:rsidR="00CB5113" w:rsidRPr="00891368">
        <w:rPr>
          <w:rFonts w:ascii="Times New Roman" w:hAnsi="Times New Roman" w:cs="Times New Roman"/>
          <w:sz w:val="20"/>
          <w:szCs w:val="20"/>
        </w:rPr>
        <w:t>carried out her research</w:t>
      </w:r>
      <w:r w:rsidR="00642D3A" w:rsidRPr="00891368">
        <w:rPr>
          <w:rFonts w:ascii="Times New Roman" w:hAnsi="Times New Roman" w:cs="Times New Roman"/>
          <w:sz w:val="20"/>
          <w:szCs w:val="20"/>
        </w:rPr>
        <w:t xml:space="preserve">. Eckert found </w:t>
      </w:r>
      <w:r w:rsidR="005363A4" w:rsidRPr="00891368">
        <w:rPr>
          <w:rFonts w:ascii="Times New Roman" w:hAnsi="Times New Roman" w:cs="Times New Roman"/>
          <w:sz w:val="20"/>
          <w:szCs w:val="20"/>
        </w:rPr>
        <w:t>that</w:t>
      </w:r>
      <w:r w:rsidR="00131D5C" w:rsidRPr="00891368">
        <w:rPr>
          <w:rFonts w:ascii="Times New Roman" w:hAnsi="Times New Roman" w:cs="Times New Roman"/>
          <w:sz w:val="20"/>
          <w:szCs w:val="20"/>
        </w:rPr>
        <w:t xml:space="preserve"> </w:t>
      </w:r>
      <w:r w:rsidR="00424D98" w:rsidRPr="00891368">
        <w:rPr>
          <w:rFonts w:ascii="Times New Roman" w:hAnsi="Times New Roman" w:cs="Times New Roman"/>
          <w:sz w:val="20"/>
          <w:szCs w:val="20"/>
        </w:rPr>
        <w:t xml:space="preserve">nucleus raising was higher </w:t>
      </w:r>
      <w:r w:rsidR="00F40CEA">
        <w:rPr>
          <w:rFonts w:ascii="Times New Roman" w:hAnsi="Times New Roman" w:cs="Times New Roman"/>
          <w:sz w:val="20"/>
          <w:szCs w:val="20"/>
        </w:rPr>
        <w:t>for Burn</w:t>
      </w:r>
      <w:r w:rsidR="005363A4" w:rsidRPr="00891368">
        <w:rPr>
          <w:rFonts w:ascii="Times New Roman" w:hAnsi="Times New Roman" w:cs="Times New Roman"/>
          <w:sz w:val="20"/>
          <w:szCs w:val="20"/>
        </w:rPr>
        <w:t xml:space="preserve">out speakers </w:t>
      </w:r>
      <w:r w:rsidR="00424D98" w:rsidRPr="00891368">
        <w:rPr>
          <w:rFonts w:ascii="Times New Roman" w:hAnsi="Times New Roman" w:cs="Times New Roman"/>
          <w:sz w:val="20"/>
          <w:szCs w:val="20"/>
        </w:rPr>
        <w:t>in words r</w:t>
      </w:r>
      <w:r w:rsidR="00131D5C" w:rsidRPr="00891368">
        <w:rPr>
          <w:rFonts w:ascii="Times New Roman" w:hAnsi="Times New Roman" w:cs="Times New Roman"/>
          <w:sz w:val="20"/>
          <w:szCs w:val="20"/>
        </w:rPr>
        <w:t>eferring to cultural themes that were important to the group (</w:t>
      </w:r>
      <w:r w:rsidR="00424D98" w:rsidRPr="00891368">
        <w:rPr>
          <w:rFonts w:ascii="Times New Roman" w:hAnsi="Times New Roman" w:cs="Times New Roman"/>
          <w:sz w:val="20"/>
          <w:szCs w:val="20"/>
        </w:rPr>
        <w:t xml:space="preserve">such as </w:t>
      </w:r>
      <w:r w:rsidR="00424D98" w:rsidRPr="00891368">
        <w:rPr>
          <w:rFonts w:ascii="Times New Roman" w:hAnsi="Times New Roman" w:cs="Times New Roman"/>
          <w:i/>
          <w:sz w:val="20"/>
          <w:szCs w:val="20"/>
        </w:rPr>
        <w:t>fight</w:t>
      </w:r>
      <w:r w:rsidR="00424D98" w:rsidRPr="00891368">
        <w:rPr>
          <w:rFonts w:ascii="Times New Roman" w:hAnsi="Times New Roman" w:cs="Times New Roman"/>
          <w:sz w:val="20"/>
          <w:szCs w:val="20"/>
        </w:rPr>
        <w:t xml:space="preserve"> or </w:t>
      </w:r>
      <w:r w:rsidR="00424D98" w:rsidRPr="00891368">
        <w:rPr>
          <w:rFonts w:ascii="Times New Roman" w:hAnsi="Times New Roman" w:cs="Times New Roman"/>
          <w:i/>
          <w:sz w:val="20"/>
          <w:szCs w:val="20"/>
        </w:rPr>
        <w:t>all-nighter</w:t>
      </w:r>
      <w:r w:rsidR="00F40CEA">
        <w:rPr>
          <w:rFonts w:ascii="Times New Roman" w:hAnsi="Times New Roman" w:cs="Times New Roman"/>
          <w:sz w:val="20"/>
          <w:szCs w:val="20"/>
        </w:rPr>
        <w:t>).</w:t>
      </w:r>
      <w:r w:rsidR="00F40CEA">
        <w:rPr>
          <w:rStyle w:val="FootnoteReference"/>
          <w:rFonts w:ascii="Times New Roman" w:hAnsi="Times New Roman" w:cs="Times New Roman"/>
          <w:sz w:val="20"/>
          <w:szCs w:val="20"/>
        </w:rPr>
        <w:footnoteReference w:id="2"/>
      </w:r>
      <w:r w:rsidR="00F40CEA">
        <w:rPr>
          <w:rFonts w:ascii="Times New Roman" w:hAnsi="Times New Roman" w:cs="Times New Roman"/>
          <w:sz w:val="20"/>
          <w:szCs w:val="20"/>
        </w:rPr>
        <w:t xml:space="preserve"> </w:t>
      </w:r>
      <w:r w:rsidR="00AA6D88" w:rsidRPr="00891368">
        <w:rPr>
          <w:rFonts w:ascii="Times New Roman" w:hAnsi="Times New Roman" w:cs="Times New Roman"/>
          <w:sz w:val="20"/>
          <w:szCs w:val="20"/>
        </w:rPr>
        <w:t xml:space="preserve">In </w:t>
      </w:r>
      <w:r w:rsidR="005C3B37" w:rsidRPr="00891368">
        <w:rPr>
          <w:rFonts w:ascii="Times New Roman" w:hAnsi="Times New Roman" w:cs="Times New Roman"/>
          <w:sz w:val="20"/>
          <w:szCs w:val="20"/>
        </w:rPr>
        <w:t>Eckert’s</w:t>
      </w:r>
      <w:r w:rsidR="00AA6D88" w:rsidRPr="00891368">
        <w:rPr>
          <w:rFonts w:ascii="Times New Roman" w:hAnsi="Times New Roman" w:cs="Times New Roman"/>
          <w:sz w:val="20"/>
          <w:szCs w:val="20"/>
        </w:rPr>
        <w:t xml:space="preserve"> entire corpus there was only one token of extreme raising on a word that was not associated w</w:t>
      </w:r>
      <w:r w:rsidR="005C3B37" w:rsidRPr="00891368">
        <w:rPr>
          <w:rFonts w:ascii="Times New Roman" w:hAnsi="Times New Roman" w:cs="Times New Roman"/>
          <w:sz w:val="20"/>
          <w:szCs w:val="20"/>
        </w:rPr>
        <w:t xml:space="preserve">ith </w:t>
      </w:r>
      <w:r w:rsidR="000F2567" w:rsidRPr="00891368">
        <w:rPr>
          <w:rFonts w:ascii="Times New Roman" w:hAnsi="Times New Roman" w:cs="Times New Roman"/>
          <w:sz w:val="20"/>
          <w:szCs w:val="20"/>
        </w:rPr>
        <w:t>key</w:t>
      </w:r>
      <w:r w:rsidR="005C3B37" w:rsidRPr="00891368">
        <w:rPr>
          <w:rFonts w:ascii="Times New Roman" w:hAnsi="Times New Roman" w:cs="Times New Roman"/>
          <w:sz w:val="20"/>
          <w:szCs w:val="20"/>
        </w:rPr>
        <w:t xml:space="preserve"> cultural themes of the </w:t>
      </w:r>
      <w:r w:rsidR="00EC0954" w:rsidRPr="00891368">
        <w:rPr>
          <w:rFonts w:ascii="Times New Roman" w:hAnsi="Times New Roman" w:cs="Times New Roman"/>
          <w:sz w:val="20"/>
          <w:szCs w:val="20"/>
        </w:rPr>
        <w:t>group</w:t>
      </w:r>
      <w:r w:rsidR="00AA6D88" w:rsidRPr="00891368">
        <w:rPr>
          <w:rFonts w:ascii="Times New Roman" w:hAnsi="Times New Roman" w:cs="Times New Roman"/>
          <w:sz w:val="20"/>
          <w:szCs w:val="20"/>
        </w:rPr>
        <w:t xml:space="preserve">. </w:t>
      </w:r>
      <w:r w:rsidR="005363A4" w:rsidRPr="00891368">
        <w:rPr>
          <w:rFonts w:ascii="Times New Roman" w:hAnsi="Times New Roman" w:cs="Times New Roman"/>
          <w:sz w:val="20"/>
          <w:szCs w:val="20"/>
        </w:rPr>
        <w:t xml:space="preserve">The </w:t>
      </w:r>
      <w:r w:rsidR="00F40CEA">
        <w:rPr>
          <w:rFonts w:ascii="Times New Roman" w:hAnsi="Times New Roman" w:cs="Times New Roman"/>
          <w:sz w:val="20"/>
          <w:szCs w:val="20"/>
        </w:rPr>
        <w:t>Burn</w:t>
      </w:r>
      <w:r w:rsidR="00340E38" w:rsidRPr="00891368">
        <w:rPr>
          <w:rFonts w:ascii="Times New Roman" w:hAnsi="Times New Roman" w:cs="Times New Roman"/>
          <w:sz w:val="20"/>
          <w:szCs w:val="20"/>
        </w:rPr>
        <w:t>outs</w:t>
      </w:r>
      <w:r w:rsidR="00EC0954" w:rsidRPr="00891368">
        <w:rPr>
          <w:rFonts w:ascii="Times New Roman" w:hAnsi="Times New Roman" w:cs="Times New Roman"/>
          <w:sz w:val="20"/>
          <w:szCs w:val="20"/>
        </w:rPr>
        <w:t xml:space="preserve"> also used nucleu</w:t>
      </w:r>
      <w:r w:rsidR="004B756C" w:rsidRPr="00891368">
        <w:rPr>
          <w:rFonts w:ascii="Times New Roman" w:hAnsi="Times New Roman" w:cs="Times New Roman"/>
          <w:sz w:val="20"/>
          <w:szCs w:val="20"/>
        </w:rPr>
        <w:t>s</w:t>
      </w:r>
      <w:r w:rsidR="00424D98" w:rsidRPr="00891368">
        <w:rPr>
          <w:rFonts w:ascii="Times New Roman" w:hAnsi="Times New Roman" w:cs="Times New Roman"/>
          <w:sz w:val="20"/>
          <w:szCs w:val="20"/>
        </w:rPr>
        <w:t xml:space="preserve"> rais</w:t>
      </w:r>
      <w:r w:rsidR="00C72226">
        <w:rPr>
          <w:rFonts w:ascii="Times New Roman" w:hAnsi="Times New Roman" w:cs="Times New Roman"/>
          <w:sz w:val="20"/>
          <w:szCs w:val="20"/>
        </w:rPr>
        <w:t>ing as an ‘interactional device</w:t>
      </w:r>
      <w:r w:rsidR="00BE6636">
        <w:rPr>
          <w:rFonts w:ascii="Times New Roman" w:hAnsi="Times New Roman" w:cs="Times New Roman"/>
          <w:sz w:val="20"/>
          <w:szCs w:val="20"/>
        </w:rPr>
        <w:t>’</w:t>
      </w:r>
      <w:r w:rsidR="00087333">
        <w:rPr>
          <w:rFonts w:ascii="Times New Roman" w:hAnsi="Times New Roman" w:cs="Times New Roman"/>
          <w:sz w:val="20"/>
          <w:szCs w:val="20"/>
        </w:rPr>
        <w:t xml:space="preserve"> </w:t>
      </w:r>
      <w:r w:rsidR="003B48E6">
        <w:rPr>
          <w:rFonts w:ascii="Times New Roman" w:hAnsi="Times New Roman" w:cs="Times New Roman"/>
          <w:sz w:val="20"/>
          <w:szCs w:val="20"/>
        </w:rPr>
        <w:t>(1996: 62)</w:t>
      </w:r>
      <w:r w:rsidR="00C72226">
        <w:rPr>
          <w:rFonts w:ascii="Times New Roman" w:hAnsi="Times New Roman" w:cs="Times New Roman"/>
          <w:sz w:val="20"/>
          <w:szCs w:val="20"/>
        </w:rPr>
        <w:t xml:space="preserve">, </w:t>
      </w:r>
      <w:r w:rsidR="00424D98" w:rsidRPr="00891368">
        <w:rPr>
          <w:rFonts w:ascii="Times New Roman" w:hAnsi="Times New Roman" w:cs="Times New Roman"/>
          <w:sz w:val="20"/>
          <w:szCs w:val="20"/>
        </w:rPr>
        <w:t>for example to convey emphas</w:t>
      </w:r>
      <w:r w:rsidR="00EC0954" w:rsidRPr="00891368">
        <w:rPr>
          <w:rFonts w:ascii="Times New Roman" w:hAnsi="Times New Roman" w:cs="Times New Roman"/>
          <w:sz w:val="20"/>
          <w:szCs w:val="20"/>
        </w:rPr>
        <w:t>is at the climax of a narrative</w:t>
      </w:r>
      <w:r w:rsidR="00E943AF" w:rsidRPr="00891368">
        <w:rPr>
          <w:rFonts w:ascii="Times New Roman" w:hAnsi="Times New Roman" w:cs="Times New Roman"/>
          <w:sz w:val="20"/>
          <w:szCs w:val="20"/>
        </w:rPr>
        <w:t xml:space="preserve">. </w:t>
      </w:r>
      <w:r w:rsidR="007E365E" w:rsidRPr="00891368">
        <w:rPr>
          <w:rFonts w:ascii="Times New Roman" w:hAnsi="Times New Roman" w:cs="Times New Roman"/>
          <w:sz w:val="20"/>
          <w:szCs w:val="20"/>
        </w:rPr>
        <w:t xml:space="preserve">Of course, words referring to key cultural themes are </w:t>
      </w:r>
      <w:r w:rsidR="00087333">
        <w:rPr>
          <w:rFonts w:ascii="Times New Roman" w:hAnsi="Times New Roman" w:cs="Times New Roman"/>
          <w:sz w:val="20"/>
          <w:szCs w:val="20"/>
        </w:rPr>
        <w:t>a somewhat different phenomenon from</w:t>
      </w:r>
      <w:r w:rsidR="007E365E" w:rsidRPr="00891368">
        <w:rPr>
          <w:rFonts w:ascii="Times New Roman" w:hAnsi="Times New Roman" w:cs="Times New Roman"/>
          <w:sz w:val="20"/>
          <w:szCs w:val="20"/>
        </w:rPr>
        <w:t xml:space="preserve"> </w:t>
      </w:r>
      <w:r w:rsidR="00F63027">
        <w:rPr>
          <w:rFonts w:ascii="Times New Roman" w:hAnsi="Times New Roman" w:cs="Times New Roman"/>
          <w:sz w:val="20"/>
          <w:szCs w:val="20"/>
        </w:rPr>
        <w:t xml:space="preserve">discourse-pragmatic features </w:t>
      </w:r>
      <w:r w:rsidR="007E365E" w:rsidRPr="00891368">
        <w:rPr>
          <w:rFonts w:ascii="Times New Roman" w:hAnsi="Times New Roman" w:cs="Times New Roman"/>
          <w:sz w:val="20"/>
          <w:szCs w:val="20"/>
        </w:rPr>
        <w:t>that are frequent and salient for a group, as</w:t>
      </w:r>
      <w:r w:rsidR="00C72226">
        <w:rPr>
          <w:rFonts w:ascii="Times New Roman" w:hAnsi="Times New Roman" w:cs="Times New Roman"/>
          <w:sz w:val="20"/>
          <w:szCs w:val="20"/>
        </w:rPr>
        <w:t xml:space="preserve"> discourse</w:t>
      </w:r>
      <w:r w:rsidR="007E365E" w:rsidRPr="00891368">
        <w:rPr>
          <w:rFonts w:ascii="Times New Roman" w:hAnsi="Times New Roman" w:cs="Times New Roman"/>
          <w:sz w:val="20"/>
          <w:szCs w:val="20"/>
        </w:rPr>
        <w:t xml:space="preserve"> </w:t>
      </w:r>
      <w:r w:rsidR="007E365E" w:rsidRPr="00891368">
        <w:rPr>
          <w:rFonts w:ascii="Times New Roman" w:hAnsi="Times New Roman" w:cs="Times New Roman"/>
          <w:i/>
          <w:sz w:val="20"/>
          <w:szCs w:val="20"/>
        </w:rPr>
        <w:t>like</w:t>
      </w:r>
      <w:r w:rsidR="007E365E" w:rsidRPr="00891368">
        <w:rPr>
          <w:rFonts w:ascii="Times New Roman" w:hAnsi="Times New Roman" w:cs="Times New Roman"/>
          <w:sz w:val="20"/>
          <w:szCs w:val="20"/>
        </w:rPr>
        <w:t xml:space="preserve"> is for the girls </w:t>
      </w:r>
      <w:r w:rsidR="00EC53EA">
        <w:rPr>
          <w:rFonts w:ascii="Times New Roman" w:hAnsi="Times New Roman" w:cs="Times New Roman"/>
          <w:sz w:val="20"/>
          <w:szCs w:val="20"/>
        </w:rPr>
        <w:t>at</w:t>
      </w:r>
      <w:r w:rsidR="00EC53EA" w:rsidRPr="00891368">
        <w:rPr>
          <w:rFonts w:ascii="Times New Roman" w:hAnsi="Times New Roman" w:cs="Times New Roman"/>
          <w:sz w:val="20"/>
          <w:szCs w:val="20"/>
        </w:rPr>
        <w:t xml:space="preserve"> </w:t>
      </w:r>
      <w:r w:rsidR="007E365E" w:rsidRPr="00891368">
        <w:rPr>
          <w:rFonts w:ascii="Times New Roman" w:hAnsi="Times New Roman" w:cs="Times New Roman"/>
          <w:sz w:val="20"/>
          <w:szCs w:val="20"/>
        </w:rPr>
        <w:t>Selwyn High</w:t>
      </w:r>
      <w:r w:rsidR="00A522C0" w:rsidRPr="00891368">
        <w:rPr>
          <w:rFonts w:ascii="Times New Roman" w:hAnsi="Times New Roman" w:cs="Times New Roman"/>
          <w:sz w:val="20"/>
          <w:szCs w:val="20"/>
        </w:rPr>
        <w:t xml:space="preserve">. </w:t>
      </w:r>
      <w:r w:rsidR="00C72226">
        <w:rPr>
          <w:rFonts w:ascii="Times New Roman" w:hAnsi="Times New Roman" w:cs="Times New Roman"/>
          <w:sz w:val="20"/>
          <w:szCs w:val="20"/>
        </w:rPr>
        <w:t>B</w:t>
      </w:r>
      <w:r w:rsidR="00A522C0" w:rsidRPr="00891368">
        <w:rPr>
          <w:rFonts w:ascii="Times New Roman" w:hAnsi="Times New Roman" w:cs="Times New Roman"/>
          <w:sz w:val="20"/>
          <w:szCs w:val="20"/>
        </w:rPr>
        <w:t>ut in both cases</w:t>
      </w:r>
      <w:r w:rsidR="00C72226">
        <w:rPr>
          <w:rFonts w:ascii="Times New Roman" w:hAnsi="Times New Roman" w:cs="Times New Roman"/>
          <w:sz w:val="20"/>
          <w:szCs w:val="20"/>
        </w:rPr>
        <w:t>,</w:t>
      </w:r>
      <w:r w:rsidR="005E0085" w:rsidRPr="00891368">
        <w:rPr>
          <w:rFonts w:ascii="Times New Roman" w:hAnsi="Times New Roman" w:cs="Times New Roman"/>
          <w:sz w:val="20"/>
          <w:szCs w:val="20"/>
        </w:rPr>
        <w:t xml:space="preserve"> speakers use phonetic variation on specific words that </w:t>
      </w:r>
      <w:r w:rsidR="00396500" w:rsidRPr="00891368">
        <w:rPr>
          <w:rFonts w:ascii="Times New Roman" w:hAnsi="Times New Roman" w:cs="Times New Roman"/>
          <w:sz w:val="20"/>
          <w:szCs w:val="20"/>
        </w:rPr>
        <w:t xml:space="preserve">for them are </w:t>
      </w:r>
      <w:r w:rsidR="005E0085" w:rsidRPr="00891368">
        <w:rPr>
          <w:rFonts w:ascii="Times New Roman" w:hAnsi="Times New Roman" w:cs="Times New Roman"/>
          <w:sz w:val="20"/>
          <w:szCs w:val="20"/>
        </w:rPr>
        <w:t xml:space="preserve">significant. </w:t>
      </w:r>
      <w:r w:rsidR="00A522C0" w:rsidRPr="00891368">
        <w:rPr>
          <w:rFonts w:ascii="Times New Roman" w:hAnsi="Times New Roman" w:cs="Times New Roman"/>
          <w:sz w:val="20"/>
          <w:szCs w:val="20"/>
        </w:rPr>
        <w:t>F</w:t>
      </w:r>
      <w:r w:rsidR="005E0085" w:rsidRPr="00891368">
        <w:rPr>
          <w:rFonts w:ascii="Times New Roman" w:hAnsi="Times New Roman" w:cs="Times New Roman"/>
          <w:sz w:val="20"/>
          <w:szCs w:val="20"/>
        </w:rPr>
        <w:t>uture research</w:t>
      </w:r>
      <w:r w:rsidR="006E758D">
        <w:rPr>
          <w:rFonts w:ascii="Times New Roman" w:hAnsi="Times New Roman" w:cs="Times New Roman"/>
          <w:sz w:val="20"/>
          <w:szCs w:val="20"/>
        </w:rPr>
        <w:t>, then,</w:t>
      </w:r>
      <w:r w:rsidR="005E0085" w:rsidRPr="00891368">
        <w:rPr>
          <w:rFonts w:ascii="Times New Roman" w:hAnsi="Times New Roman" w:cs="Times New Roman"/>
          <w:sz w:val="20"/>
          <w:szCs w:val="20"/>
        </w:rPr>
        <w:t xml:space="preserve"> </w:t>
      </w:r>
      <w:r w:rsidR="00A522C0" w:rsidRPr="00891368">
        <w:rPr>
          <w:rFonts w:ascii="Times New Roman" w:hAnsi="Times New Roman" w:cs="Times New Roman"/>
          <w:sz w:val="20"/>
          <w:szCs w:val="20"/>
        </w:rPr>
        <w:t>could</w:t>
      </w:r>
      <w:r w:rsidR="005E0085" w:rsidRPr="00891368">
        <w:rPr>
          <w:rFonts w:ascii="Times New Roman" w:hAnsi="Times New Roman" w:cs="Times New Roman"/>
          <w:sz w:val="20"/>
          <w:szCs w:val="20"/>
        </w:rPr>
        <w:t xml:space="preserve"> focus on phonetic variation in other </w:t>
      </w:r>
      <w:r w:rsidR="006E758D">
        <w:rPr>
          <w:rFonts w:ascii="Times New Roman" w:hAnsi="Times New Roman" w:cs="Times New Roman"/>
          <w:sz w:val="20"/>
          <w:szCs w:val="20"/>
        </w:rPr>
        <w:t>discourse-pragmatic features</w:t>
      </w:r>
      <w:r w:rsidR="006E758D" w:rsidRPr="00891368">
        <w:rPr>
          <w:rFonts w:ascii="Times New Roman" w:hAnsi="Times New Roman" w:cs="Times New Roman"/>
          <w:sz w:val="20"/>
          <w:szCs w:val="20"/>
        </w:rPr>
        <w:t xml:space="preserve"> </w:t>
      </w:r>
      <w:r w:rsidR="005E0085" w:rsidRPr="00891368">
        <w:rPr>
          <w:rFonts w:ascii="Times New Roman" w:hAnsi="Times New Roman" w:cs="Times New Roman"/>
          <w:sz w:val="20"/>
          <w:szCs w:val="20"/>
        </w:rPr>
        <w:t xml:space="preserve">that </w:t>
      </w:r>
      <w:r w:rsidR="00396500" w:rsidRPr="00891368">
        <w:rPr>
          <w:rFonts w:ascii="Times New Roman" w:hAnsi="Times New Roman" w:cs="Times New Roman"/>
          <w:sz w:val="20"/>
          <w:szCs w:val="20"/>
        </w:rPr>
        <w:t xml:space="preserve">speakers find </w:t>
      </w:r>
      <w:r w:rsidR="005E0085" w:rsidRPr="00891368">
        <w:rPr>
          <w:rFonts w:ascii="Times New Roman" w:hAnsi="Times New Roman" w:cs="Times New Roman"/>
          <w:sz w:val="20"/>
          <w:szCs w:val="20"/>
        </w:rPr>
        <w:t>socia</w:t>
      </w:r>
      <w:r w:rsidR="00A522C0" w:rsidRPr="00891368">
        <w:rPr>
          <w:rFonts w:ascii="Times New Roman" w:hAnsi="Times New Roman" w:cs="Times New Roman"/>
          <w:sz w:val="20"/>
          <w:szCs w:val="20"/>
        </w:rPr>
        <w:t>lly salient</w:t>
      </w:r>
      <w:r w:rsidR="006E758D">
        <w:rPr>
          <w:rFonts w:ascii="Times New Roman" w:hAnsi="Times New Roman" w:cs="Times New Roman"/>
          <w:sz w:val="20"/>
          <w:szCs w:val="20"/>
        </w:rPr>
        <w:t>,</w:t>
      </w:r>
      <w:r w:rsidR="002739A1">
        <w:rPr>
          <w:rFonts w:ascii="Times New Roman" w:hAnsi="Times New Roman" w:cs="Times New Roman"/>
          <w:sz w:val="20"/>
          <w:szCs w:val="20"/>
        </w:rPr>
        <w:t xml:space="preserve"> </w:t>
      </w:r>
      <w:r w:rsidR="00A522C0" w:rsidRPr="00891368">
        <w:rPr>
          <w:rFonts w:ascii="Times New Roman" w:hAnsi="Times New Roman" w:cs="Times New Roman"/>
          <w:sz w:val="20"/>
          <w:szCs w:val="20"/>
        </w:rPr>
        <w:t xml:space="preserve">to see whether speakers use </w:t>
      </w:r>
      <w:r w:rsidR="00324973" w:rsidRPr="00891368">
        <w:rPr>
          <w:rFonts w:ascii="Times New Roman" w:hAnsi="Times New Roman" w:cs="Times New Roman"/>
          <w:sz w:val="20"/>
          <w:szCs w:val="20"/>
        </w:rPr>
        <w:t xml:space="preserve">variation </w:t>
      </w:r>
      <w:r w:rsidR="00A522C0" w:rsidRPr="00891368">
        <w:rPr>
          <w:rFonts w:ascii="Times New Roman" w:hAnsi="Times New Roman" w:cs="Times New Roman"/>
          <w:sz w:val="20"/>
          <w:szCs w:val="20"/>
        </w:rPr>
        <w:t xml:space="preserve">in the phonetic realisation of these </w:t>
      </w:r>
      <w:r w:rsidR="006E758D">
        <w:rPr>
          <w:rFonts w:ascii="Times New Roman" w:hAnsi="Times New Roman" w:cs="Times New Roman"/>
          <w:sz w:val="20"/>
          <w:szCs w:val="20"/>
        </w:rPr>
        <w:t>feature</w:t>
      </w:r>
      <w:r w:rsidR="006E758D" w:rsidRPr="00891368">
        <w:rPr>
          <w:rFonts w:ascii="Times New Roman" w:hAnsi="Times New Roman" w:cs="Times New Roman"/>
          <w:sz w:val="20"/>
          <w:szCs w:val="20"/>
        </w:rPr>
        <w:t xml:space="preserve">s </w:t>
      </w:r>
      <w:r w:rsidR="00324973" w:rsidRPr="00891368">
        <w:rPr>
          <w:rFonts w:ascii="Times New Roman" w:hAnsi="Times New Roman" w:cs="Times New Roman"/>
          <w:sz w:val="20"/>
          <w:szCs w:val="20"/>
        </w:rPr>
        <w:t>to express their stance towards what they are saying</w:t>
      </w:r>
      <w:r w:rsidR="005E0085" w:rsidRPr="00891368">
        <w:rPr>
          <w:rFonts w:ascii="Times New Roman" w:hAnsi="Times New Roman" w:cs="Times New Roman"/>
          <w:sz w:val="20"/>
          <w:szCs w:val="20"/>
        </w:rPr>
        <w:t>.</w:t>
      </w:r>
      <w:r w:rsidR="00324973" w:rsidRPr="00891368">
        <w:rPr>
          <w:rFonts w:ascii="Times New Roman" w:hAnsi="Times New Roman" w:cs="Times New Roman"/>
          <w:sz w:val="20"/>
          <w:szCs w:val="20"/>
        </w:rPr>
        <w:t xml:space="preserve"> It is possible that </w:t>
      </w:r>
      <w:r w:rsidR="00EF1F3C" w:rsidRPr="00891368">
        <w:rPr>
          <w:rFonts w:ascii="Times New Roman" w:hAnsi="Times New Roman" w:cs="Times New Roman"/>
          <w:sz w:val="20"/>
          <w:szCs w:val="20"/>
        </w:rPr>
        <w:t xml:space="preserve">those </w:t>
      </w:r>
      <w:r w:rsidR="000735EC" w:rsidRPr="00891368">
        <w:rPr>
          <w:rFonts w:ascii="Times New Roman" w:hAnsi="Times New Roman" w:cs="Times New Roman"/>
          <w:sz w:val="20"/>
          <w:szCs w:val="20"/>
        </w:rPr>
        <w:t xml:space="preserve">discourse-pragmatic </w:t>
      </w:r>
      <w:r w:rsidR="006E758D">
        <w:rPr>
          <w:rFonts w:ascii="Times New Roman" w:hAnsi="Times New Roman" w:cs="Times New Roman"/>
          <w:sz w:val="20"/>
          <w:szCs w:val="20"/>
        </w:rPr>
        <w:t>features</w:t>
      </w:r>
      <w:r w:rsidR="006E758D" w:rsidRPr="00891368">
        <w:rPr>
          <w:rFonts w:ascii="Times New Roman" w:hAnsi="Times New Roman" w:cs="Times New Roman"/>
          <w:sz w:val="20"/>
          <w:szCs w:val="20"/>
        </w:rPr>
        <w:t xml:space="preserve"> </w:t>
      </w:r>
      <w:r w:rsidR="00EF1F3C" w:rsidRPr="00891368">
        <w:rPr>
          <w:rFonts w:ascii="Times New Roman" w:hAnsi="Times New Roman" w:cs="Times New Roman"/>
          <w:sz w:val="20"/>
          <w:szCs w:val="20"/>
        </w:rPr>
        <w:t xml:space="preserve">that are frequent and that change rapidly between generations </w:t>
      </w:r>
      <w:r w:rsidR="00324973" w:rsidRPr="00891368">
        <w:rPr>
          <w:rFonts w:ascii="Times New Roman" w:hAnsi="Times New Roman" w:cs="Times New Roman"/>
          <w:sz w:val="20"/>
          <w:szCs w:val="20"/>
        </w:rPr>
        <w:t xml:space="preserve">are particularly susceptible to </w:t>
      </w:r>
      <w:r w:rsidR="006E758D">
        <w:rPr>
          <w:rFonts w:ascii="Times New Roman" w:hAnsi="Times New Roman" w:cs="Times New Roman"/>
          <w:sz w:val="20"/>
          <w:szCs w:val="20"/>
        </w:rPr>
        <w:t>stance-related</w:t>
      </w:r>
      <w:r w:rsidR="00324973" w:rsidRPr="00891368">
        <w:rPr>
          <w:rFonts w:ascii="Times New Roman" w:hAnsi="Times New Roman" w:cs="Times New Roman"/>
          <w:sz w:val="20"/>
          <w:szCs w:val="20"/>
        </w:rPr>
        <w:t xml:space="preserve"> variation</w:t>
      </w:r>
      <w:r w:rsidR="00594676">
        <w:rPr>
          <w:rFonts w:ascii="Times New Roman" w:hAnsi="Times New Roman" w:cs="Times New Roman"/>
          <w:sz w:val="20"/>
          <w:szCs w:val="20"/>
        </w:rPr>
        <w:t>. Discourse</w:t>
      </w:r>
      <w:r w:rsidR="00082E70">
        <w:rPr>
          <w:rFonts w:ascii="Times New Roman" w:hAnsi="Times New Roman" w:cs="Times New Roman"/>
          <w:sz w:val="20"/>
          <w:szCs w:val="20"/>
        </w:rPr>
        <w:t xml:space="preserve"> </w:t>
      </w:r>
      <w:r w:rsidR="00EF1F3C" w:rsidRPr="00891368">
        <w:rPr>
          <w:rFonts w:ascii="Times New Roman" w:hAnsi="Times New Roman" w:cs="Times New Roman"/>
          <w:i/>
          <w:sz w:val="20"/>
          <w:szCs w:val="20"/>
        </w:rPr>
        <w:t>like</w:t>
      </w:r>
      <w:r w:rsidR="00EF1F3C" w:rsidRPr="00891368">
        <w:rPr>
          <w:rFonts w:ascii="Times New Roman" w:hAnsi="Times New Roman" w:cs="Times New Roman"/>
          <w:sz w:val="20"/>
          <w:szCs w:val="20"/>
        </w:rPr>
        <w:t xml:space="preserve"> </w:t>
      </w:r>
      <w:r w:rsidR="000A09C3">
        <w:rPr>
          <w:rFonts w:ascii="Times New Roman" w:hAnsi="Times New Roman" w:cs="Times New Roman"/>
          <w:sz w:val="20"/>
          <w:szCs w:val="20"/>
        </w:rPr>
        <w:t>has these characteristics;</w:t>
      </w:r>
      <w:r w:rsidR="00396500" w:rsidRPr="00891368">
        <w:rPr>
          <w:rFonts w:ascii="Times New Roman" w:hAnsi="Times New Roman" w:cs="Times New Roman"/>
          <w:sz w:val="20"/>
          <w:szCs w:val="20"/>
        </w:rPr>
        <w:t xml:space="preserve"> </w:t>
      </w:r>
      <w:r w:rsidR="00594676">
        <w:rPr>
          <w:rFonts w:ascii="Times New Roman" w:hAnsi="Times New Roman" w:cs="Times New Roman"/>
          <w:sz w:val="20"/>
          <w:szCs w:val="20"/>
        </w:rPr>
        <w:t>changing i</w:t>
      </w:r>
      <w:r w:rsidR="00EF1F3C" w:rsidRPr="00891368">
        <w:rPr>
          <w:rFonts w:ascii="Times New Roman" w:hAnsi="Times New Roman" w:cs="Times New Roman"/>
          <w:sz w:val="20"/>
          <w:szCs w:val="20"/>
        </w:rPr>
        <w:t xml:space="preserve">ntensifier forms and </w:t>
      </w:r>
      <w:r w:rsidR="00082E70">
        <w:rPr>
          <w:rFonts w:ascii="Times New Roman" w:hAnsi="Times New Roman" w:cs="Times New Roman"/>
          <w:sz w:val="20"/>
          <w:szCs w:val="20"/>
        </w:rPr>
        <w:t>GE</w:t>
      </w:r>
      <w:r w:rsidR="00EF1F3C" w:rsidRPr="00891368">
        <w:rPr>
          <w:rFonts w:ascii="Times New Roman" w:hAnsi="Times New Roman" w:cs="Times New Roman"/>
          <w:sz w:val="20"/>
          <w:szCs w:val="20"/>
        </w:rPr>
        <w:t xml:space="preserve"> forms </w:t>
      </w:r>
      <w:r w:rsidR="00396500" w:rsidRPr="00891368">
        <w:rPr>
          <w:rFonts w:ascii="Times New Roman" w:hAnsi="Times New Roman" w:cs="Times New Roman"/>
          <w:sz w:val="20"/>
          <w:szCs w:val="20"/>
        </w:rPr>
        <w:t>might b</w:t>
      </w:r>
      <w:r w:rsidR="00EF1F3C" w:rsidRPr="00891368">
        <w:rPr>
          <w:rFonts w:ascii="Times New Roman" w:hAnsi="Times New Roman" w:cs="Times New Roman"/>
          <w:sz w:val="20"/>
          <w:szCs w:val="20"/>
        </w:rPr>
        <w:t xml:space="preserve">e other candidates for this kind of analysis. </w:t>
      </w:r>
    </w:p>
    <w:p w14:paraId="02C7EBD8" w14:textId="606CB5B9" w:rsidR="004416DF"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B420AE" w:rsidRPr="00891368">
        <w:rPr>
          <w:rFonts w:ascii="Times New Roman" w:hAnsi="Times New Roman" w:cs="Times New Roman"/>
          <w:sz w:val="20"/>
          <w:szCs w:val="20"/>
        </w:rPr>
        <w:t xml:space="preserve">It is possible that the </w:t>
      </w:r>
      <w:r w:rsidR="000D7DA2" w:rsidRPr="00891368">
        <w:rPr>
          <w:rFonts w:ascii="Times New Roman" w:hAnsi="Times New Roman" w:cs="Times New Roman"/>
          <w:sz w:val="20"/>
          <w:szCs w:val="20"/>
        </w:rPr>
        <w:t xml:space="preserve">functions of some discourse-pragmatic </w:t>
      </w:r>
      <w:r w:rsidR="00167749" w:rsidRPr="00891368">
        <w:rPr>
          <w:rFonts w:ascii="Times New Roman" w:hAnsi="Times New Roman" w:cs="Times New Roman"/>
          <w:sz w:val="20"/>
          <w:szCs w:val="20"/>
        </w:rPr>
        <w:t>f</w:t>
      </w:r>
      <w:r w:rsidR="00167749">
        <w:rPr>
          <w:rFonts w:ascii="Times New Roman" w:hAnsi="Times New Roman" w:cs="Times New Roman"/>
          <w:sz w:val="20"/>
          <w:szCs w:val="20"/>
        </w:rPr>
        <w:t>eature</w:t>
      </w:r>
      <w:r w:rsidR="00167749" w:rsidRPr="00891368">
        <w:rPr>
          <w:rFonts w:ascii="Times New Roman" w:hAnsi="Times New Roman" w:cs="Times New Roman"/>
          <w:sz w:val="20"/>
          <w:szCs w:val="20"/>
        </w:rPr>
        <w:t xml:space="preserve">s </w:t>
      </w:r>
      <w:r w:rsidR="000D7DA2" w:rsidRPr="00891368">
        <w:rPr>
          <w:rFonts w:ascii="Times New Roman" w:hAnsi="Times New Roman" w:cs="Times New Roman"/>
          <w:sz w:val="20"/>
          <w:szCs w:val="20"/>
        </w:rPr>
        <w:t>make</w:t>
      </w:r>
      <w:r w:rsidR="00B420AE" w:rsidRPr="00891368">
        <w:rPr>
          <w:rFonts w:ascii="Times New Roman" w:hAnsi="Times New Roman" w:cs="Times New Roman"/>
          <w:sz w:val="20"/>
          <w:szCs w:val="20"/>
        </w:rPr>
        <w:t xml:space="preserve"> them </w:t>
      </w:r>
      <w:r w:rsidR="00A86D3F" w:rsidRPr="00891368">
        <w:rPr>
          <w:rFonts w:ascii="Times New Roman" w:hAnsi="Times New Roman" w:cs="Times New Roman"/>
          <w:sz w:val="20"/>
          <w:szCs w:val="20"/>
        </w:rPr>
        <w:t xml:space="preserve">particularly </w:t>
      </w:r>
      <w:r w:rsidR="00B420AE" w:rsidRPr="00891368">
        <w:rPr>
          <w:rFonts w:ascii="Times New Roman" w:hAnsi="Times New Roman" w:cs="Times New Roman"/>
          <w:sz w:val="20"/>
          <w:szCs w:val="20"/>
        </w:rPr>
        <w:t xml:space="preserve">susceptible to the expression of stance through phonetic variation. </w:t>
      </w:r>
      <w:r w:rsidR="000735EC" w:rsidRPr="00891368">
        <w:rPr>
          <w:rFonts w:ascii="Times New Roman" w:hAnsi="Times New Roman" w:cs="Times New Roman"/>
          <w:sz w:val="20"/>
          <w:szCs w:val="20"/>
        </w:rPr>
        <w:t xml:space="preserve">Kiesling’s </w:t>
      </w:r>
      <w:r w:rsidR="00CC59B8">
        <w:rPr>
          <w:rFonts w:ascii="Times New Roman" w:hAnsi="Times New Roman" w:cs="Times New Roman"/>
          <w:sz w:val="20"/>
          <w:szCs w:val="20"/>
        </w:rPr>
        <w:t xml:space="preserve">(2005) </w:t>
      </w:r>
      <w:r w:rsidR="000735EC" w:rsidRPr="00891368">
        <w:rPr>
          <w:rFonts w:ascii="Times New Roman" w:hAnsi="Times New Roman" w:cs="Times New Roman"/>
          <w:sz w:val="20"/>
          <w:szCs w:val="20"/>
        </w:rPr>
        <w:t xml:space="preserve">research on </w:t>
      </w:r>
      <w:r w:rsidR="00A92952" w:rsidRPr="00891368">
        <w:rPr>
          <w:rFonts w:ascii="Times New Roman" w:hAnsi="Times New Roman" w:cs="Times New Roman"/>
          <w:sz w:val="20"/>
          <w:szCs w:val="20"/>
        </w:rPr>
        <w:t xml:space="preserve">word final </w:t>
      </w:r>
      <w:r w:rsidR="000735EC" w:rsidRPr="00891368">
        <w:rPr>
          <w:rFonts w:ascii="Times New Roman" w:hAnsi="Times New Roman" w:cs="Times New Roman"/>
          <w:sz w:val="20"/>
          <w:szCs w:val="20"/>
        </w:rPr>
        <w:t xml:space="preserve">(er) in </w:t>
      </w:r>
      <w:r w:rsidR="0018558E" w:rsidRPr="00891368">
        <w:rPr>
          <w:rFonts w:ascii="Times New Roman" w:hAnsi="Times New Roman" w:cs="Times New Roman"/>
          <w:sz w:val="20"/>
          <w:szCs w:val="20"/>
        </w:rPr>
        <w:t>multi-syllab</w:t>
      </w:r>
      <w:r w:rsidR="00A92952" w:rsidRPr="00891368">
        <w:rPr>
          <w:rFonts w:ascii="Times New Roman" w:hAnsi="Times New Roman" w:cs="Times New Roman"/>
          <w:sz w:val="20"/>
          <w:szCs w:val="20"/>
        </w:rPr>
        <w:t xml:space="preserve">ic words such as </w:t>
      </w:r>
      <w:r w:rsidR="00A92952" w:rsidRPr="00891368">
        <w:rPr>
          <w:rFonts w:ascii="Times New Roman" w:hAnsi="Times New Roman" w:cs="Times New Roman"/>
          <w:i/>
          <w:sz w:val="20"/>
          <w:szCs w:val="20"/>
        </w:rPr>
        <w:t>brother</w:t>
      </w:r>
      <w:r w:rsidR="00A92952" w:rsidRPr="00891368">
        <w:rPr>
          <w:rFonts w:ascii="Times New Roman" w:hAnsi="Times New Roman" w:cs="Times New Roman"/>
          <w:sz w:val="20"/>
          <w:szCs w:val="20"/>
        </w:rPr>
        <w:t xml:space="preserve"> in Australian English </w:t>
      </w:r>
      <w:r w:rsidR="00CC59B8">
        <w:rPr>
          <w:rFonts w:ascii="Times New Roman" w:hAnsi="Times New Roman" w:cs="Times New Roman"/>
          <w:sz w:val="20"/>
          <w:szCs w:val="20"/>
        </w:rPr>
        <w:t xml:space="preserve">is relevant in this regard. </w:t>
      </w:r>
      <w:r w:rsidR="00B420AE" w:rsidRPr="00891368">
        <w:rPr>
          <w:rFonts w:ascii="Times New Roman" w:hAnsi="Times New Roman" w:cs="Times New Roman"/>
          <w:sz w:val="20"/>
          <w:szCs w:val="20"/>
        </w:rPr>
        <w:t>Kiesling</w:t>
      </w:r>
      <w:r w:rsidR="00A92952" w:rsidRPr="00891368">
        <w:rPr>
          <w:rFonts w:ascii="Times New Roman" w:hAnsi="Times New Roman" w:cs="Times New Roman"/>
          <w:sz w:val="20"/>
          <w:szCs w:val="20"/>
        </w:rPr>
        <w:t xml:space="preserve"> </w:t>
      </w:r>
      <w:r w:rsidR="003131A6" w:rsidRPr="00891368">
        <w:rPr>
          <w:rFonts w:ascii="Times New Roman" w:hAnsi="Times New Roman" w:cs="Times New Roman"/>
          <w:sz w:val="20"/>
          <w:szCs w:val="20"/>
        </w:rPr>
        <w:t>(</w:t>
      </w:r>
      <w:r w:rsidR="002E437D" w:rsidRPr="00891368">
        <w:rPr>
          <w:rFonts w:ascii="Times New Roman" w:hAnsi="Times New Roman" w:cs="Times New Roman"/>
          <w:sz w:val="20"/>
          <w:szCs w:val="20"/>
        </w:rPr>
        <w:t>2005</w:t>
      </w:r>
      <w:r w:rsidR="00CC59B8">
        <w:rPr>
          <w:rFonts w:ascii="Times New Roman" w:hAnsi="Times New Roman" w:cs="Times New Roman"/>
          <w:sz w:val="20"/>
          <w:szCs w:val="20"/>
        </w:rPr>
        <w:t>: 22</w:t>
      </w:r>
      <w:r w:rsidR="002E437D" w:rsidRPr="00891368">
        <w:rPr>
          <w:rFonts w:ascii="Times New Roman" w:hAnsi="Times New Roman" w:cs="Times New Roman"/>
          <w:sz w:val="20"/>
          <w:szCs w:val="20"/>
        </w:rPr>
        <w:t>)</w:t>
      </w:r>
      <w:r w:rsidR="003131A6" w:rsidRPr="00891368">
        <w:rPr>
          <w:rFonts w:ascii="Times New Roman" w:hAnsi="Times New Roman" w:cs="Times New Roman"/>
          <w:sz w:val="20"/>
          <w:szCs w:val="20"/>
        </w:rPr>
        <w:t xml:space="preserve"> </w:t>
      </w:r>
      <w:r w:rsidR="00A92952" w:rsidRPr="00891368">
        <w:rPr>
          <w:rFonts w:ascii="Times New Roman" w:hAnsi="Times New Roman" w:cs="Times New Roman"/>
          <w:sz w:val="20"/>
          <w:szCs w:val="20"/>
        </w:rPr>
        <w:t>found that a new</w:t>
      </w:r>
      <w:r w:rsidR="005056C2" w:rsidRPr="00891368">
        <w:rPr>
          <w:rFonts w:ascii="Times New Roman" w:hAnsi="Times New Roman" w:cs="Times New Roman"/>
          <w:sz w:val="20"/>
          <w:szCs w:val="20"/>
        </w:rPr>
        <w:t xml:space="preserve"> </w:t>
      </w:r>
      <w:r w:rsidR="003131A6" w:rsidRPr="00891368">
        <w:rPr>
          <w:rFonts w:ascii="Times New Roman" w:hAnsi="Times New Roman" w:cs="Times New Roman"/>
          <w:sz w:val="20"/>
          <w:szCs w:val="20"/>
        </w:rPr>
        <w:t>‘bundling’ of len</w:t>
      </w:r>
      <w:r w:rsidR="004C255C" w:rsidRPr="00891368">
        <w:rPr>
          <w:rFonts w:ascii="Times New Roman" w:hAnsi="Times New Roman" w:cs="Times New Roman"/>
          <w:sz w:val="20"/>
          <w:szCs w:val="20"/>
        </w:rPr>
        <w:t xml:space="preserve">gth and open </w:t>
      </w:r>
      <w:r w:rsidR="000735EC" w:rsidRPr="00891368">
        <w:rPr>
          <w:rFonts w:ascii="Times New Roman" w:hAnsi="Times New Roman" w:cs="Times New Roman"/>
          <w:sz w:val="20"/>
          <w:szCs w:val="20"/>
        </w:rPr>
        <w:t>realisation of (er)</w:t>
      </w:r>
      <w:r w:rsidR="0018558E" w:rsidRPr="00891368">
        <w:rPr>
          <w:rFonts w:ascii="Times New Roman" w:hAnsi="Times New Roman" w:cs="Times New Roman"/>
          <w:sz w:val="20"/>
          <w:szCs w:val="20"/>
        </w:rPr>
        <w:t>, plus high rising tone,</w:t>
      </w:r>
      <w:r w:rsidR="000735EC" w:rsidRPr="00891368">
        <w:rPr>
          <w:rFonts w:ascii="Times New Roman" w:hAnsi="Times New Roman" w:cs="Times New Roman"/>
          <w:sz w:val="20"/>
          <w:szCs w:val="20"/>
        </w:rPr>
        <w:t xml:space="preserve"> was </w:t>
      </w:r>
      <w:r w:rsidR="003131A6" w:rsidRPr="00891368">
        <w:rPr>
          <w:rFonts w:ascii="Times New Roman" w:hAnsi="Times New Roman" w:cs="Times New Roman"/>
          <w:sz w:val="20"/>
          <w:szCs w:val="20"/>
        </w:rPr>
        <w:t xml:space="preserve">used </w:t>
      </w:r>
      <w:r w:rsidR="0018558E" w:rsidRPr="00891368">
        <w:rPr>
          <w:rFonts w:ascii="Times New Roman" w:hAnsi="Times New Roman" w:cs="Times New Roman"/>
          <w:sz w:val="20"/>
          <w:szCs w:val="20"/>
        </w:rPr>
        <w:t xml:space="preserve">by second generation migrants </w:t>
      </w:r>
      <w:r w:rsidR="003131A6" w:rsidRPr="00891368">
        <w:rPr>
          <w:rFonts w:ascii="Times New Roman" w:hAnsi="Times New Roman" w:cs="Times New Roman"/>
          <w:sz w:val="20"/>
          <w:szCs w:val="20"/>
        </w:rPr>
        <w:t xml:space="preserve">as a resource for the expression of stance. The new realisation of (er) was especially </w:t>
      </w:r>
      <w:r w:rsidR="000735EC" w:rsidRPr="00891368">
        <w:rPr>
          <w:rFonts w:ascii="Times New Roman" w:hAnsi="Times New Roman" w:cs="Times New Roman"/>
          <w:sz w:val="20"/>
          <w:szCs w:val="20"/>
        </w:rPr>
        <w:t xml:space="preserve">frequent on the word </w:t>
      </w:r>
      <w:r w:rsidR="000735EC" w:rsidRPr="00891368">
        <w:rPr>
          <w:rFonts w:ascii="Times New Roman" w:hAnsi="Times New Roman" w:cs="Times New Roman"/>
          <w:i/>
          <w:sz w:val="20"/>
          <w:szCs w:val="20"/>
        </w:rPr>
        <w:t>whatever</w:t>
      </w:r>
      <w:r w:rsidR="00A32715">
        <w:rPr>
          <w:rFonts w:ascii="Times New Roman" w:hAnsi="Times New Roman" w:cs="Times New Roman"/>
          <w:sz w:val="20"/>
          <w:szCs w:val="20"/>
        </w:rPr>
        <w:t xml:space="preserve">, </w:t>
      </w:r>
      <w:r w:rsidR="00E17E79">
        <w:rPr>
          <w:rFonts w:ascii="Times New Roman" w:hAnsi="Times New Roman" w:cs="Times New Roman"/>
          <w:sz w:val="20"/>
          <w:szCs w:val="20"/>
        </w:rPr>
        <w:t>which was</w:t>
      </w:r>
      <w:r w:rsidR="00A92952" w:rsidRPr="00891368">
        <w:rPr>
          <w:rFonts w:ascii="Times New Roman" w:hAnsi="Times New Roman" w:cs="Times New Roman"/>
          <w:sz w:val="20"/>
          <w:szCs w:val="20"/>
        </w:rPr>
        <w:t xml:space="preserve"> </w:t>
      </w:r>
      <w:r w:rsidR="000735EC" w:rsidRPr="00891368">
        <w:rPr>
          <w:rFonts w:ascii="Times New Roman" w:hAnsi="Times New Roman" w:cs="Times New Roman"/>
          <w:sz w:val="20"/>
          <w:szCs w:val="20"/>
        </w:rPr>
        <w:t xml:space="preserve">used </w:t>
      </w:r>
      <w:r w:rsidR="00B420AE" w:rsidRPr="00891368">
        <w:rPr>
          <w:rFonts w:ascii="Times New Roman" w:hAnsi="Times New Roman" w:cs="Times New Roman"/>
          <w:sz w:val="20"/>
          <w:szCs w:val="20"/>
        </w:rPr>
        <w:t xml:space="preserve">by interviewees </w:t>
      </w:r>
      <w:r w:rsidR="000735EC" w:rsidRPr="00891368">
        <w:rPr>
          <w:rFonts w:ascii="Times New Roman" w:hAnsi="Times New Roman" w:cs="Times New Roman"/>
          <w:sz w:val="20"/>
          <w:szCs w:val="20"/>
        </w:rPr>
        <w:t xml:space="preserve">in utterance-final position as a </w:t>
      </w:r>
      <w:r w:rsidR="00E17E79">
        <w:rPr>
          <w:rFonts w:ascii="Times New Roman" w:hAnsi="Times New Roman" w:cs="Times New Roman"/>
          <w:sz w:val="20"/>
          <w:szCs w:val="20"/>
        </w:rPr>
        <w:t>GE</w:t>
      </w:r>
      <w:r w:rsidR="005056C2" w:rsidRPr="00891368">
        <w:rPr>
          <w:rFonts w:ascii="Times New Roman" w:hAnsi="Times New Roman" w:cs="Times New Roman"/>
          <w:sz w:val="20"/>
          <w:szCs w:val="20"/>
        </w:rPr>
        <w:t>.</w:t>
      </w:r>
      <w:r w:rsidR="005A4785" w:rsidRPr="00891368">
        <w:rPr>
          <w:rFonts w:ascii="Times New Roman" w:hAnsi="Times New Roman" w:cs="Times New Roman"/>
          <w:sz w:val="20"/>
          <w:szCs w:val="20"/>
        </w:rPr>
        <w:t xml:space="preserve"> </w:t>
      </w:r>
      <w:r w:rsidR="004C255C" w:rsidRPr="00891368">
        <w:rPr>
          <w:rFonts w:ascii="Times New Roman" w:hAnsi="Times New Roman" w:cs="Times New Roman"/>
          <w:sz w:val="20"/>
          <w:szCs w:val="20"/>
        </w:rPr>
        <w:t xml:space="preserve">Since </w:t>
      </w:r>
      <w:r w:rsidR="004C255C" w:rsidRPr="00891368">
        <w:rPr>
          <w:rFonts w:ascii="Times New Roman" w:hAnsi="Times New Roman" w:cs="Times New Roman"/>
          <w:i/>
          <w:sz w:val="20"/>
          <w:szCs w:val="20"/>
        </w:rPr>
        <w:t>whatever</w:t>
      </w:r>
      <w:r w:rsidR="004C255C" w:rsidRPr="00891368">
        <w:rPr>
          <w:rFonts w:ascii="Times New Roman" w:hAnsi="Times New Roman" w:cs="Times New Roman"/>
          <w:sz w:val="20"/>
          <w:szCs w:val="20"/>
        </w:rPr>
        <w:t xml:space="preserve"> occurred in phrase-final position</w:t>
      </w:r>
      <w:r w:rsidR="00E17E79">
        <w:rPr>
          <w:rFonts w:ascii="Times New Roman" w:hAnsi="Times New Roman" w:cs="Times New Roman"/>
          <w:sz w:val="20"/>
          <w:szCs w:val="20"/>
        </w:rPr>
        <w:t>,</w:t>
      </w:r>
      <w:r w:rsidR="004C255C" w:rsidRPr="00891368">
        <w:rPr>
          <w:rFonts w:ascii="Times New Roman" w:hAnsi="Times New Roman" w:cs="Times New Roman"/>
          <w:sz w:val="20"/>
          <w:szCs w:val="20"/>
        </w:rPr>
        <w:t xml:space="preserve"> it was more likely to occur with a high rising tone and the final vowel was more likely to be lengthened, but the discourse function of </w:t>
      </w:r>
      <w:r w:rsidR="004C255C" w:rsidRPr="00891368">
        <w:rPr>
          <w:rFonts w:ascii="Times New Roman" w:hAnsi="Times New Roman" w:cs="Times New Roman"/>
          <w:i/>
          <w:sz w:val="20"/>
          <w:szCs w:val="20"/>
        </w:rPr>
        <w:t>whatever</w:t>
      </w:r>
      <w:r w:rsidR="004C255C" w:rsidRPr="00891368">
        <w:rPr>
          <w:rFonts w:ascii="Times New Roman" w:hAnsi="Times New Roman" w:cs="Times New Roman"/>
          <w:sz w:val="20"/>
          <w:szCs w:val="20"/>
        </w:rPr>
        <w:t xml:space="preserve"> was also crucial. </w:t>
      </w:r>
      <w:r w:rsidR="00A32715">
        <w:rPr>
          <w:rFonts w:ascii="Times New Roman" w:hAnsi="Times New Roman" w:cs="Times New Roman"/>
          <w:sz w:val="20"/>
          <w:szCs w:val="20"/>
        </w:rPr>
        <w:t>Like other GEs, a</w:t>
      </w:r>
      <w:r w:rsidR="00B420AE" w:rsidRPr="00891368">
        <w:rPr>
          <w:rFonts w:ascii="Times New Roman" w:hAnsi="Times New Roman" w:cs="Times New Roman"/>
          <w:sz w:val="20"/>
          <w:szCs w:val="20"/>
        </w:rPr>
        <w:t xml:space="preserve"> frequent discourse function of </w:t>
      </w:r>
      <w:r w:rsidR="00A32715" w:rsidRPr="00441E5C">
        <w:rPr>
          <w:rFonts w:ascii="Times New Roman" w:hAnsi="Times New Roman" w:cs="Times New Roman"/>
          <w:i/>
          <w:sz w:val="20"/>
          <w:szCs w:val="20"/>
        </w:rPr>
        <w:t>whatever</w:t>
      </w:r>
      <w:r w:rsidR="00A32715">
        <w:rPr>
          <w:rFonts w:ascii="Times New Roman" w:hAnsi="Times New Roman" w:cs="Times New Roman"/>
          <w:sz w:val="20"/>
          <w:szCs w:val="20"/>
        </w:rPr>
        <w:t xml:space="preserve"> is</w:t>
      </w:r>
      <w:r w:rsidR="00B420AE" w:rsidRPr="00891368">
        <w:rPr>
          <w:rFonts w:ascii="Times New Roman" w:hAnsi="Times New Roman" w:cs="Times New Roman"/>
          <w:sz w:val="20"/>
          <w:szCs w:val="20"/>
        </w:rPr>
        <w:t xml:space="preserve"> to signal common ground</w:t>
      </w:r>
      <w:r w:rsidR="00133DEB">
        <w:rPr>
          <w:rFonts w:ascii="Times New Roman" w:hAnsi="Times New Roman" w:cs="Times New Roman"/>
          <w:sz w:val="20"/>
          <w:szCs w:val="20"/>
        </w:rPr>
        <w:t>. I</w:t>
      </w:r>
      <w:r w:rsidR="00B420AE" w:rsidRPr="00891368">
        <w:rPr>
          <w:rFonts w:ascii="Times New Roman" w:hAnsi="Times New Roman" w:cs="Times New Roman"/>
          <w:sz w:val="20"/>
          <w:szCs w:val="20"/>
        </w:rPr>
        <w:t>t is not surprising</w:t>
      </w:r>
      <w:r w:rsidR="004C255C" w:rsidRPr="00891368">
        <w:rPr>
          <w:rFonts w:ascii="Times New Roman" w:hAnsi="Times New Roman" w:cs="Times New Roman"/>
          <w:sz w:val="20"/>
          <w:szCs w:val="20"/>
        </w:rPr>
        <w:t>,</w:t>
      </w:r>
      <w:r w:rsidR="00B420AE" w:rsidRPr="00891368">
        <w:rPr>
          <w:rFonts w:ascii="Times New Roman" w:hAnsi="Times New Roman" w:cs="Times New Roman"/>
          <w:sz w:val="20"/>
          <w:szCs w:val="20"/>
        </w:rPr>
        <w:t xml:space="preserve"> therefore</w:t>
      </w:r>
      <w:r w:rsidR="004C255C" w:rsidRPr="00891368">
        <w:rPr>
          <w:rFonts w:ascii="Times New Roman" w:hAnsi="Times New Roman" w:cs="Times New Roman"/>
          <w:sz w:val="20"/>
          <w:szCs w:val="20"/>
        </w:rPr>
        <w:t>,</w:t>
      </w:r>
      <w:r w:rsidR="00B420AE" w:rsidRPr="00891368">
        <w:rPr>
          <w:rFonts w:ascii="Times New Roman" w:hAnsi="Times New Roman" w:cs="Times New Roman"/>
          <w:sz w:val="20"/>
          <w:szCs w:val="20"/>
        </w:rPr>
        <w:t xml:space="preserve"> that the </w:t>
      </w:r>
      <w:r w:rsidR="005A4785" w:rsidRPr="00891368">
        <w:rPr>
          <w:rFonts w:ascii="Times New Roman" w:hAnsi="Times New Roman" w:cs="Times New Roman"/>
          <w:sz w:val="20"/>
          <w:szCs w:val="20"/>
        </w:rPr>
        <w:t>migrant</w:t>
      </w:r>
      <w:r w:rsidR="00133DEB">
        <w:rPr>
          <w:rFonts w:ascii="Times New Roman" w:hAnsi="Times New Roman" w:cs="Times New Roman"/>
          <w:sz w:val="20"/>
          <w:szCs w:val="20"/>
        </w:rPr>
        <w:t xml:space="preserve"> interviewee</w:t>
      </w:r>
      <w:r w:rsidR="005A4785" w:rsidRPr="00891368">
        <w:rPr>
          <w:rFonts w:ascii="Times New Roman" w:hAnsi="Times New Roman" w:cs="Times New Roman"/>
          <w:sz w:val="20"/>
          <w:szCs w:val="20"/>
        </w:rPr>
        <w:t>s’</w:t>
      </w:r>
      <w:r w:rsidR="000735EC" w:rsidRPr="00891368">
        <w:rPr>
          <w:rFonts w:ascii="Times New Roman" w:hAnsi="Times New Roman" w:cs="Times New Roman"/>
          <w:sz w:val="20"/>
          <w:szCs w:val="20"/>
        </w:rPr>
        <w:t xml:space="preserve"> use of </w:t>
      </w:r>
      <w:r w:rsidR="000735EC" w:rsidRPr="00891368">
        <w:rPr>
          <w:rFonts w:ascii="Times New Roman" w:hAnsi="Times New Roman" w:cs="Times New Roman"/>
          <w:i/>
          <w:sz w:val="20"/>
          <w:szCs w:val="20"/>
        </w:rPr>
        <w:t>whatever</w:t>
      </w:r>
      <w:r w:rsidR="000735EC" w:rsidRPr="00891368">
        <w:rPr>
          <w:rFonts w:ascii="Times New Roman" w:hAnsi="Times New Roman" w:cs="Times New Roman"/>
          <w:sz w:val="20"/>
          <w:szCs w:val="20"/>
        </w:rPr>
        <w:t xml:space="preserve"> occur</w:t>
      </w:r>
      <w:r w:rsidR="005056C2" w:rsidRPr="00891368">
        <w:rPr>
          <w:rFonts w:ascii="Times New Roman" w:hAnsi="Times New Roman" w:cs="Times New Roman"/>
          <w:sz w:val="20"/>
          <w:szCs w:val="20"/>
        </w:rPr>
        <w:t xml:space="preserve">red </w:t>
      </w:r>
      <w:r w:rsidR="000735EC" w:rsidRPr="00891368">
        <w:rPr>
          <w:rFonts w:ascii="Times New Roman" w:hAnsi="Times New Roman" w:cs="Times New Roman"/>
          <w:sz w:val="20"/>
          <w:szCs w:val="20"/>
        </w:rPr>
        <w:t xml:space="preserve">as they </w:t>
      </w:r>
      <w:r w:rsidR="0017291F" w:rsidRPr="00891368">
        <w:rPr>
          <w:rFonts w:ascii="Times New Roman" w:hAnsi="Times New Roman" w:cs="Times New Roman"/>
          <w:sz w:val="20"/>
          <w:szCs w:val="20"/>
        </w:rPr>
        <w:t>built solidarity with the interviewer</w:t>
      </w:r>
      <w:r w:rsidR="00133DEB">
        <w:rPr>
          <w:rFonts w:ascii="Times New Roman" w:hAnsi="Times New Roman" w:cs="Times New Roman"/>
          <w:sz w:val="20"/>
          <w:szCs w:val="20"/>
        </w:rPr>
        <w:t>, h</w:t>
      </w:r>
      <w:r w:rsidR="00A32715">
        <w:rPr>
          <w:rFonts w:ascii="Times New Roman" w:hAnsi="Times New Roman" w:cs="Times New Roman"/>
          <w:sz w:val="20"/>
          <w:szCs w:val="20"/>
        </w:rPr>
        <w:t>er</w:t>
      </w:r>
      <w:r w:rsidR="00133DEB">
        <w:rPr>
          <w:rFonts w:ascii="Times New Roman" w:hAnsi="Times New Roman" w:cs="Times New Roman"/>
          <w:sz w:val="20"/>
          <w:szCs w:val="20"/>
        </w:rPr>
        <w:t>self a second-generation migrant,</w:t>
      </w:r>
      <w:r w:rsidR="0017291F" w:rsidRPr="00891368">
        <w:rPr>
          <w:rFonts w:ascii="Times New Roman" w:hAnsi="Times New Roman" w:cs="Times New Roman"/>
          <w:sz w:val="20"/>
          <w:szCs w:val="20"/>
        </w:rPr>
        <w:t xml:space="preserve"> and </w:t>
      </w:r>
      <w:r w:rsidR="00A32715">
        <w:rPr>
          <w:rFonts w:ascii="Times New Roman" w:hAnsi="Times New Roman" w:cs="Times New Roman"/>
          <w:sz w:val="20"/>
          <w:szCs w:val="20"/>
        </w:rPr>
        <w:t xml:space="preserve">as they </w:t>
      </w:r>
      <w:r w:rsidR="000735EC" w:rsidRPr="00891368">
        <w:rPr>
          <w:rFonts w:ascii="Times New Roman" w:hAnsi="Times New Roman" w:cs="Times New Roman"/>
          <w:sz w:val="20"/>
          <w:szCs w:val="20"/>
        </w:rPr>
        <w:t>display</w:t>
      </w:r>
      <w:r w:rsidR="0087175A" w:rsidRPr="00891368">
        <w:rPr>
          <w:rFonts w:ascii="Times New Roman" w:hAnsi="Times New Roman" w:cs="Times New Roman"/>
          <w:sz w:val="20"/>
          <w:szCs w:val="20"/>
        </w:rPr>
        <w:t>ed</w:t>
      </w:r>
      <w:r w:rsidR="000735EC" w:rsidRPr="00891368">
        <w:rPr>
          <w:rFonts w:ascii="Times New Roman" w:hAnsi="Times New Roman" w:cs="Times New Roman"/>
          <w:sz w:val="20"/>
          <w:szCs w:val="20"/>
        </w:rPr>
        <w:t xml:space="preserve"> stances o</w:t>
      </w:r>
      <w:r w:rsidR="00070724" w:rsidRPr="00891368">
        <w:rPr>
          <w:rFonts w:ascii="Times New Roman" w:hAnsi="Times New Roman" w:cs="Times New Roman"/>
          <w:sz w:val="20"/>
          <w:szCs w:val="20"/>
        </w:rPr>
        <w:t>f ‘</w:t>
      </w:r>
      <w:r w:rsidR="0017291F" w:rsidRPr="00891368">
        <w:rPr>
          <w:rFonts w:ascii="Times New Roman" w:hAnsi="Times New Roman" w:cs="Times New Roman"/>
          <w:sz w:val="20"/>
          <w:szCs w:val="20"/>
        </w:rPr>
        <w:t>authoritative connection</w:t>
      </w:r>
      <w:r w:rsidR="00070724" w:rsidRPr="00891368">
        <w:rPr>
          <w:rFonts w:ascii="Times New Roman" w:hAnsi="Times New Roman" w:cs="Times New Roman"/>
          <w:sz w:val="20"/>
          <w:szCs w:val="20"/>
        </w:rPr>
        <w:t>’</w:t>
      </w:r>
      <w:r w:rsidR="005A4785" w:rsidRPr="00891368">
        <w:rPr>
          <w:rFonts w:ascii="Times New Roman" w:hAnsi="Times New Roman" w:cs="Times New Roman"/>
          <w:sz w:val="20"/>
          <w:szCs w:val="20"/>
        </w:rPr>
        <w:t xml:space="preserve"> </w:t>
      </w:r>
      <w:r w:rsidR="00306968" w:rsidRPr="00891368">
        <w:rPr>
          <w:rFonts w:ascii="Times New Roman" w:hAnsi="Times New Roman" w:cs="Times New Roman"/>
          <w:sz w:val="20"/>
          <w:szCs w:val="20"/>
        </w:rPr>
        <w:t xml:space="preserve">on the basis of their assumed </w:t>
      </w:r>
      <w:r w:rsidR="001E0083" w:rsidRPr="00891368">
        <w:rPr>
          <w:rFonts w:ascii="Times New Roman" w:hAnsi="Times New Roman" w:cs="Times New Roman"/>
          <w:sz w:val="20"/>
          <w:szCs w:val="20"/>
        </w:rPr>
        <w:t xml:space="preserve">shared </w:t>
      </w:r>
      <w:r w:rsidR="00306968" w:rsidRPr="00891368">
        <w:rPr>
          <w:rFonts w:ascii="Times New Roman" w:hAnsi="Times New Roman" w:cs="Times New Roman"/>
          <w:sz w:val="20"/>
          <w:szCs w:val="20"/>
        </w:rPr>
        <w:t xml:space="preserve">understanding of life as a migrant </w:t>
      </w:r>
      <w:r w:rsidR="00C57AFD" w:rsidRPr="00891368">
        <w:rPr>
          <w:rFonts w:ascii="Times New Roman" w:hAnsi="Times New Roman" w:cs="Times New Roman"/>
          <w:sz w:val="20"/>
          <w:szCs w:val="20"/>
        </w:rPr>
        <w:t>(Kiesling 2009: 188</w:t>
      </w:r>
      <w:r w:rsidR="005A4785" w:rsidRPr="00891368">
        <w:rPr>
          <w:rFonts w:ascii="Times New Roman" w:hAnsi="Times New Roman" w:cs="Times New Roman"/>
          <w:sz w:val="20"/>
          <w:szCs w:val="20"/>
        </w:rPr>
        <w:t>)</w:t>
      </w:r>
      <w:r w:rsidR="000735EC" w:rsidRPr="00891368">
        <w:rPr>
          <w:rFonts w:ascii="Times New Roman" w:hAnsi="Times New Roman" w:cs="Times New Roman"/>
          <w:sz w:val="20"/>
          <w:szCs w:val="20"/>
        </w:rPr>
        <w:t xml:space="preserve">. Kiesling </w:t>
      </w:r>
      <w:r w:rsidR="0003663C" w:rsidRPr="00891368">
        <w:rPr>
          <w:rFonts w:ascii="Times New Roman" w:hAnsi="Times New Roman" w:cs="Times New Roman"/>
          <w:sz w:val="20"/>
          <w:szCs w:val="20"/>
        </w:rPr>
        <w:t xml:space="preserve">claims that the new open realisation of (er) began in non-Anglo communities as speakers took stances of authoritative connection with each other; it then spread to those Anglo speakers who had contacts with these communities, becoming </w:t>
      </w:r>
      <w:r w:rsidR="0003663C" w:rsidRPr="00891368">
        <w:rPr>
          <w:rFonts w:ascii="Times New Roman" w:hAnsi="Times New Roman" w:cs="Times New Roman"/>
          <w:sz w:val="20"/>
          <w:szCs w:val="20"/>
        </w:rPr>
        <w:lastRenderedPageBreak/>
        <w:t>linked in the process to any kind of authorit</w:t>
      </w:r>
      <w:r w:rsidR="00F65A6A">
        <w:rPr>
          <w:rFonts w:ascii="Times New Roman" w:hAnsi="Times New Roman" w:cs="Times New Roman"/>
          <w:sz w:val="20"/>
          <w:szCs w:val="20"/>
        </w:rPr>
        <w:t>ative connection, not just to</w:t>
      </w:r>
      <w:r w:rsidR="0003663C" w:rsidRPr="00891368">
        <w:rPr>
          <w:rFonts w:ascii="Times New Roman" w:hAnsi="Times New Roman" w:cs="Times New Roman"/>
          <w:sz w:val="20"/>
          <w:szCs w:val="20"/>
        </w:rPr>
        <w:t xml:space="preserve"> experiences connected with migration. </w:t>
      </w:r>
    </w:p>
    <w:p w14:paraId="285C7CA0" w14:textId="1637E464" w:rsidR="00EF5FB3"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AD1F0E" w:rsidRPr="00891368">
        <w:rPr>
          <w:rFonts w:ascii="Times New Roman" w:hAnsi="Times New Roman" w:cs="Times New Roman"/>
          <w:sz w:val="20"/>
          <w:szCs w:val="20"/>
        </w:rPr>
        <w:t>Other frequent discourse-pragmatic f</w:t>
      </w:r>
      <w:r w:rsidR="00A32715">
        <w:rPr>
          <w:rFonts w:ascii="Times New Roman" w:hAnsi="Times New Roman" w:cs="Times New Roman"/>
          <w:sz w:val="20"/>
          <w:szCs w:val="20"/>
        </w:rPr>
        <w:t>eature</w:t>
      </w:r>
      <w:r w:rsidR="00AC2665" w:rsidRPr="00891368">
        <w:rPr>
          <w:rFonts w:ascii="Times New Roman" w:hAnsi="Times New Roman" w:cs="Times New Roman"/>
          <w:sz w:val="20"/>
          <w:szCs w:val="20"/>
        </w:rPr>
        <w:t xml:space="preserve">s may </w:t>
      </w:r>
      <w:r w:rsidR="003E7B02" w:rsidRPr="00891368">
        <w:rPr>
          <w:rFonts w:ascii="Times New Roman" w:hAnsi="Times New Roman" w:cs="Times New Roman"/>
          <w:sz w:val="20"/>
          <w:szCs w:val="20"/>
        </w:rPr>
        <w:t>have a</w:t>
      </w:r>
      <w:r w:rsidR="00AC2665" w:rsidRPr="00891368">
        <w:rPr>
          <w:rFonts w:ascii="Times New Roman" w:hAnsi="Times New Roman" w:cs="Times New Roman"/>
          <w:sz w:val="20"/>
          <w:szCs w:val="20"/>
        </w:rPr>
        <w:t xml:space="preserve"> more tangential</w:t>
      </w:r>
      <w:r w:rsidR="003E7B02" w:rsidRPr="00891368">
        <w:rPr>
          <w:rFonts w:ascii="Times New Roman" w:hAnsi="Times New Roman" w:cs="Times New Roman"/>
          <w:sz w:val="20"/>
          <w:szCs w:val="20"/>
        </w:rPr>
        <w:t xml:space="preserve"> </w:t>
      </w:r>
      <w:r w:rsidR="00AC2665" w:rsidRPr="00891368">
        <w:rPr>
          <w:rFonts w:ascii="Times New Roman" w:hAnsi="Times New Roman" w:cs="Times New Roman"/>
          <w:sz w:val="20"/>
          <w:szCs w:val="20"/>
        </w:rPr>
        <w:t>effect on language innovation</w:t>
      </w:r>
      <w:r w:rsidR="00CA03D2" w:rsidRPr="00891368">
        <w:rPr>
          <w:rFonts w:ascii="Times New Roman" w:hAnsi="Times New Roman" w:cs="Times New Roman"/>
          <w:sz w:val="20"/>
          <w:szCs w:val="20"/>
        </w:rPr>
        <w:t xml:space="preserve"> and</w:t>
      </w:r>
      <w:r w:rsidR="00B4339F" w:rsidRPr="00891368">
        <w:rPr>
          <w:rFonts w:ascii="Times New Roman" w:hAnsi="Times New Roman" w:cs="Times New Roman"/>
          <w:sz w:val="20"/>
          <w:szCs w:val="20"/>
        </w:rPr>
        <w:t xml:space="preserve"> change</w:t>
      </w:r>
      <w:r w:rsidR="00AC2665" w:rsidRPr="00891368">
        <w:rPr>
          <w:rFonts w:ascii="Times New Roman" w:hAnsi="Times New Roman" w:cs="Times New Roman"/>
          <w:sz w:val="20"/>
          <w:szCs w:val="20"/>
        </w:rPr>
        <w:t xml:space="preserve">. In </w:t>
      </w:r>
      <w:r w:rsidR="00CA03D2" w:rsidRPr="00891368">
        <w:rPr>
          <w:rFonts w:ascii="Times New Roman" w:hAnsi="Times New Roman" w:cs="Times New Roman"/>
          <w:sz w:val="20"/>
          <w:szCs w:val="20"/>
        </w:rPr>
        <w:t xml:space="preserve">Cheshire </w:t>
      </w:r>
      <w:r w:rsidR="00096FF8">
        <w:rPr>
          <w:rFonts w:ascii="Times New Roman" w:hAnsi="Times New Roman" w:cs="Times New Roman"/>
          <w:sz w:val="20"/>
          <w:szCs w:val="20"/>
        </w:rPr>
        <w:t>(</w:t>
      </w:r>
      <w:r w:rsidR="00CA03D2" w:rsidRPr="00891368">
        <w:rPr>
          <w:rFonts w:ascii="Times New Roman" w:hAnsi="Times New Roman" w:cs="Times New Roman"/>
          <w:sz w:val="20"/>
          <w:szCs w:val="20"/>
        </w:rPr>
        <w:t>2013)</w:t>
      </w:r>
      <w:r w:rsidR="00096FF8">
        <w:rPr>
          <w:rFonts w:ascii="Times New Roman" w:hAnsi="Times New Roman" w:cs="Times New Roman"/>
          <w:sz w:val="20"/>
          <w:szCs w:val="20"/>
        </w:rPr>
        <w:t>,</w:t>
      </w:r>
      <w:r w:rsidR="00CA03D2" w:rsidRPr="00891368">
        <w:rPr>
          <w:rFonts w:ascii="Times New Roman" w:hAnsi="Times New Roman" w:cs="Times New Roman"/>
          <w:sz w:val="20"/>
          <w:szCs w:val="20"/>
        </w:rPr>
        <w:t xml:space="preserve"> </w:t>
      </w:r>
      <w:r w:rsidR="00AC2665" w:rsidRPr="00891368">
        <w:rPr>
          <w:rFonts w:ascii="Times New Roman" w:hAnsi="Times New Roman" w:cs="Times New Roman"/>
          <w:sz w:val="20"/>
          <w:szCs w:val="20"/>
        </w:rPr>
        <w:t xml:space="preserve">I argued that </w:t>
      </w:r>
      <w:r w:rsidR="00841705" w:rsidRPr="00891368">
        <w:rPr>
          <w:rFonts w:ascii="Times New Roman" w:hAnsi="Times New Roman" w:cs="Times New Roman"/>
          <w:sz w:val="20"/>
          <w:szCs w:val="20"/>
        </w:rPr>
        <w:t>the frequency and f</w:t>
      </w:r>
      <w:r w:rsidR="003E7B02" w:rsidRPr="00891368">
        <w:rPr>
          <w:rFonts w:ascii="Times New Roman" w:hAnsi="Times New Roman" w:cs="Times New Roman"/>
          <w:sz w:val="20"/>
          <w:szCs w:val="20"/>
        </w:rPr>
        <w:t>u</w:t>
      </w:r>
      <w:r w:rsidR="00841705" w:rsidRPr="00891368">
        <w:rPr>
          <w:rFonts w:ascii="Times New Roman" w:hAnsi="Times New Roman" w:cs="Times New Roman"/>
          <w:sz w:val="20"/>
          <w:szCs w:val="20"/>
        </w:rPr>
        <w:t xml:space="preserve">nction of the </w:t>
      </w:r>
      <w:r w:rsidR="00720210" w:rsidRPr="00891368">
        <w:rPr>
          <w:rFonts w:ascii="Times New Roman" w:hAnsi="Times New Roman" w:cs="Times New Roman"/>
          <w:sz w:val="20"/>
          <w:szCs w:val="20"/>
        </w:rPr>
        <w:t>discourse-pragmatic</w:t>
      </w:r>
      <w:r w:rsidR="00841705" w:rsidRPr="00891368">
        <w:rPr>
          <w:rFonts w:ascii="Times New Roman" w:hAnsi="Times New Roman" w:cs="Times New Roman"/>
          <w:sz w:val="20"/>
          <w:szCs w:val="20"/>
        </w:rPr>
        <w:t xml:space="preserve"> </w:t>
      </w:r>
      <w:r w:rsidR="00A32715" w:rsidRPr="00891368">
        <w:rPr>
          <w:rFonts w:ascii="Times New Roman" w:hAnsi="Times New Roman" w:cs="Times New Roman"/>
          <w:sz w:val="20"/>
          <w:szCs w:val="20"/>
        </w:rPr>
        <w:t>f</w:t>
      </w:r>
      <w:r w:rsidR="00A32715">
        <w:rPr>
          <w:rFonts w:ascii="Times New Roman" w:hAnsi="Times New Roman" w:cs="Times New Roman"/>
          <w:sz w:val="20"/>
          <w:szCs w:val="20"/>
        </w:rPr>
        <w:t>eature</w:t>
      </w:r>
      <w:r w:rsidR="00A32715" w:rsidRPr="00891368">
        <w:rPr>
          <w:rFonts w:ascii="Times New Roman" w:hAnsi="Times New Roman" w:cs="Times New Roman"/>
          <w:sz w:val="20"/>
          <w:szCs w:val="20"/>
        </w:rPr>
        <w:t xml:space="preserve"> </w:t>
      </w:r>
      <w:r w:rsidR="00841705" w:rsidRPr="00891368">
        <w:rPr>
          <w:rFonts w:ascii="Times New Roman" w:hAnsi="Times New Roman" w:cs="Times New Roman"/>
          <w:i/>
          <w:sz w:val="20"/>
          <w:szCs w:val="20"/>
        </w:rPr>
        <w:t>man</w:t>
      </w:r>
      <w:r w:rsidR="00CA03D2" w:rsidRPr="00891368">
        <w:rPr>
          <w:rFonts w:ascii="Times New Roman" w:hAnsi="Times New Roman" w:cs="Times New Roman"/>
          <w:sz w:val="20"/>
          <w:szCs w:val="20"/>
        </w:rPr>
        <w:t>, as in (3</w:t>
      </w:r>
      <w:r w:rsidR="00EF5FB3" w:rsidRPr="00891368">
        <w:rPr>
          <w:rFonts w:ascii="Times New Roman" w:hAnsi="Times New Roman" w:cs="Times New Roman"/>
          <w:sz w:val="20"/>
          <w:szCs w:val="20"/>
        </w:rPr>
        <w:t>)</w:t>
      </w:r>
      <w:r w:rsidR="00BA62C3">
        <w:rPr>
          <w:rFonts w:ascii="Times New Roman" w:hAnsi="Times New Roman" w:cs="Times New Roman"/>
          <w:sz w:val="20"/>
          <w:szCs w:val="20"/>
        </w:rPr>
        <w:t>,</w:t>
      </w:r>
      <w:r w:rsidR="00EF5FB3" w:rsidRPr="00891368">
        <w:rPr>
          <w:rFonts w:ascii="Times New Roman" w:hAnsi="Times New Roman" w:cs="Times New Roman"/>
          <w:sz w:val="20"/>
          <w:szCs w:val="20"/>
        </w:rPr>
        <w:t xml:space="preserve"> </w:t>
      </w:r>
      <w:r w:rsidR="00841705" w:rsidRPr="00891368">
        <w:rPr>
          <w:rFonts w:ascii="Times New Roman" w:hAnsi="Times New Roman" w:cs="Times New Roman"/>
          <w:sz w:val="20"/>
          <w:szCs w:val="20"/>
        </w:rPr>
        <w:t xml:space="preserve">was relevant to the emergence of </w:t>
      </w:r>
      <w:r w:rsidR="00A32715" w:rsidRPr="00441E5C">
        <w:rPr>
          <w:rFonts w:ascii="Times New Roman" w:hAnsi="Times New Roman" w:cs="Times New Roman"/>
          <w:i/>
          <w:sz w:val="20"/>
          <w:szCs w:val="20"/>
        </w:rPr>
        <w:t>man</w:t>
      </w:r>
      <w:r w:rsidR="00A32715">
        <w:rPr>
          <w:rFonts w:ascii="Times New Roman" w:hAnsi="Times New Roman" w:cs="Times New Roman"/>
          <w:sz w:val="20"/>
          <w:szCs w:val="20"/>
        </w:rPr>
        <w:t xml:space="preserve"> as </w:t>
      </w:r>
      <w:r w:rsidR="00CA03D2" w:rsidRPr="00891368">
        <w:rPr>
          <w:rFonts w:ascii="Times New Roman" w:hAnsi="Times New Roman" w:cs="Times New Roman"/>
          <w:sz w:val="20"/>
          <w:szCs w:val="20"/>
        </w:rPr>
        <w:t>a new pronoun in MLE</w:t>
      </w:r>
      <w:r w:rsidR="00A32715">
        <w:rPr>
          <w:rFonts w:ascii="Times New Roman" w:hAnsi="Times New Roman" w:cs="Times New Roman"/>
          <w:sz w:val="20"/>
          <w:szCs w:val="20"/>
        </w:rPr>
        <w:t xml:space="preserve">, </w:t>
      </w:r>
      <w:r w:rsidR="00CA03D2" w:rsidRPr="00891368">
        <w:rPr>
          <w:rFonts w:ascii="Times New Roman" w:hAnsi="Times New Roman" w:cs="Times New Roman"/>
          <w:sz w:val="20"/>
          <w:szCs w:val="20"/>
        </w:rPr>
        <w:t>as in (4)</w:t>
      </w:r>
      <w:r w:rsidR="003E7B02" w:rsidRPr="00891368">
        <w:rPr>
          <w:rFonts w:ascii="Times New Roman" w:hAnsi="Times New Roman" w:cs="Times New Roman"/>
          <w:sz w:val="20"/>
          <w:szCs w:val="20"/>
        </w:rPr>
        <w:t xml:space="preserve">. </w:t>
      </w:r>
    </w:p>
    <w:p w14:paraId="5C2FE4EE" w14:textId="77777777" w:rsidR="008363E2" w:rsidRPr="00891368" w:rsidRDefault="008363E2" w:rsidP="00891368">
      <w:pPr>
        <w:pStyle w:val="ListParagraph"/>
        <w:ind w:left="142" w:right="4217" w:hanging="80"/>
        <w:jc w:val="both"/>
        <w:rPr>
          <w:sz w:val="20"/>
          <w:szCs w:val="20"/>
        </w:rPr>
      </w:pPr>
    </w:p>
    <w:p w14:paraId="217FDFE6" w14:textId="1E827AA7" w:rsidR="008363E2" w:rsidRDefault="00CA03D2" w:rsidP="00BA62C3">
      <w:pPr>
        <w:pStyle w:val="ListParagraph"/>
        <w:tabs>
          <w:tab w:val="left" w:pos="567"/>
        </w:tabs>
        <w:ind w:left="567" w:right="4217" w:hanging="567"/>
        <w:jc w:val="both"/>
        <w:rPr>
          <w:sz w:val="20"/>
          <w:szCs w:val="20"/>
        </w:rPr>
      </w:pPr>
      <w:r w:rsidRPr="00891368">
        <w:rPr>
          <w:sz w:val="20"/>
          <w:szCs w:val="20"/>
        </w:rPr>
        <w:t>(3</w:t>
      </w:r>
      <w:r w:rsidR="00EF5FB3" w:rsidRPr="00891368">
        <w:rPr>
          <w:sz w:val="20"/>
          <w:szCs w:val="20"/>
        </w:rPr>
        <w:t xml:space="preserve">) </w:t>
      </w:r>
      <w:r w:rsidR="00BA62C3">
        <w:rPr>
          <w:sz w:val="20"/>
          <w:szCs w:val="20"/>
        </w:rPr>
        <w:tab/>
      </w:r>
      <w:r w:rsidR="008363E2" w:rsidRPr="00891368">
        <w:rPr>
          <w:sz w:val="20"/>
          <w:szCs w:val="20"/>
        </w:rPr>
        <w:t xml:space="preserve">I got raped in the toilet once . seriously </w:t>
      </w:r>
      <w:r w:rsidR="008363E2" w:rsidRPr="00BA62C3">
        <w:rPr>
          <w:b/>
          <w:i/>
          <w:sz w:val="20"/>
          <w:szCs w:val="20"/>
        </w:rPr>
        <w:t>man</w:t>
      </w:r>
      <w:r w:rsidR="008363E2" w:rsidRPr="00891368">
        <w:rPr>
          <w:sz w:val="20"/>
          <w:szCs w:val="20"/>
        </w:rPr>
        <w:t xml:space="preserve"> no yeah I got raped three times there </w:t>
      </w:r>
      <w:r w:rsidR="008363E2" w:rsidRPr="00BA62C3">
        <w:rPr>
          <w:b/>
          <w:i/>
          <w:sz w:val="20"/>
          <w:szCs w:val="20"/>
        </w:rPr>
        <w:t>man</w:t>
      </w:r>
      <w:r w:rsidR="008363E2" w:rsidRPr="00891368">
        <w:rPr>
          <w:sz w:val="20"/>
          <w:szCs w:val="20"/>
        </w:rPr>
        <w:t xml:space="preserve"> </w:t>
      </w:r>
    </w:p>
    <w:p w14:paraId="0047C7FA" w14:textId="081E87C1" w:rsidR="00250B9F" w:rsidRPr="00891368" w:rsidRDefault="00250B9F" w:rsidP="00BA62C3">
      <w:pPr>
        <w:pStyle w:val="ListParagraph"/>
        <w:tabs>
          <w:tab w:val="left" w:pos="567"/>
        </w:tabs>
        <w:ind w:left="567" w:right="4217" w:hanging="567"/>
        <w:jc w:val="both"/>
        <w:rPr>
          <w:sz w:val="20"/>
          <w:szCs w:val="20"/>
        </w:rPr>
      </w:pPr>
      <w:r>
        <w:rPr>
          <w:sz w:val="20"/>
          <w:szCs w:val="20"/>
        </w:rPr>
        <w:tab/>
        <w:t>(Cheshire 2013: 620, ex. 30)</w:t>
      </w:r>
    </w:p>
    <w:p w14:paraId="2AD80148" w14:textId="77777777" w:rsidR="00CA03D2" w:rsidRPr="00891368" w:rsidRDefault="00CA03D2" w:rsidP="00891368">
      <w:pPr>
        <w:ind w:right="4217"/>
        <w:jc w:val="both"/>
        <w:rPr>
          <w:rFonts w:ascii="Times New Roman" w:hAnsi="Times New Roman" w:cs="Times New Roman"/>
          <w:sz w:val="20"/>
          <w:szCs w:val="20"/>
        </w:rPr>
      </w:pPr>
    </w:p>
    <w:p w14:paraId="3BB5ED4A" w14:textId="0EA81297" w:rsidR="00CA03D2" w:rsidRPr="00891368" w:rsidRDefault="00CA03D2" w:rsidP="00BA62C3">
      <w:pPr>
        <w:tabs>
          <w:tab w:val="left" w:pos="567"/>
        </w:tabs>
        <w:ind w:left="567" w:right="4217" w:hanging="567"/>
        <w:jc w:val="both"/>
        <w:rPr>
          <w:rFonts w:ascii="Times New Roman" w:hAnsi="Times New Roman" w:cs="Times New Roman"/>
          <w:sz w:val="20"/>
          <w:szCs w:val="20"/>
        </w:rPr>
      </w:pPr>
      <w:r w:rsidRPr="00891368">
        <w:rPr>
          <w:rFonts w:ascii="Times New Roman" w:hAnsi="Times New Roman" w:cs="Times New Roman"/>
          <w:sz w:val="20"/>
          <w:szCs w:val="20"/>
        </w:rPr>
        <w:t>(4)</w:t>
      </w:r>
      <w:r w:rsidR="00BA62C3">
        <w:rPr>
          <w:rFonts w:ascii="Times New Roman" w:hAnsi="Times New Roman" w:cs="Times New Roman"/>
          <w:sz w:val="20"/>
          <w:szCs w:val="20"/>
        </w:rPr>
        <w:t xml:space="preserve"> </w:t>
      </w:r>
      <w:r w:rsidR="00BA62C3">
        <w:rPr>
          <w:rFonts w:ascii="Times New Roman" w:hAnsi="Times New Roman" w:cs="Times New Roman"/>
          <w:sz w:val="20"/>
          <w:szCs w:val="20"/>
        </w:rPr>
        <w:tab/>
        <w:t>I don’</w:t>
      </w:r>
      <w:r w:rsidR="008363E2" w:rsidRPr="00891368">
        <w:rPr>
          <w:rFonts w:ascii="Times New Roman" w:hAnsi="Times New Roman" w:cs="Times New Roman"/>
          <w:sz w:val="20"/>
          <w:szCs w:val="20"/>
        </w:rPr>
        <w:t>t really mind how . how my girl looks if she looks decent yeah and there</w:t>
      </w:r>
      <w:r w:rsidR="00BA62C3">
        <w:rPr>
          <w:rFonts w:ascii="Times New Roman" w:hAnsi="Times New Roman" w:cs="Times New Roman"/>
          <w:sz w:val="20"/>
          <w:szCs w:val="20"/>
        </w:rPr>
        <w:t>’</w:t>
      </w:r>
      <w:r w:rsidR="008363E2" w:rsidRPr="00891368">
        <w:rPr>
          <w:rFonts w:ascii="Times New Roman" w:hAnsi="Times New Roman" w:cs="Times New Roman"/>
          <w:sz w:val="20"/>
          <w:szCs w:val="20"/>
        </w:rPr>
        <w:t>s one bit of her face th</w:t>
      </w:r>
      <w:r w:rsidR="00BA62C3">
        <w:rPr>
          <w:rFonts w:ascii="Times New Roman" w:hAnsi="Times New Roman" w:cs="Times New Roman"/>
          <w:sz w:val="20"/>
          <w:szCs w:val="20"/>
        </w:rPr>
        <w:t>at just looks mashed yeah I don’</w:t>
      </w:r>
      <w:r w:rsidR="008363E2" w:rsidRPr="00891368">
        <w:rPr>
          <w:rFonts w:ascii="Times New Roman" w:hAnsi="Times New Roman" w:cs="Times New Roman"/>
          <w:sz w:val="20"/>
          <w:szCs w:val="20"/>
        </w:rPr>
        <w:t>t care it</w:t>
      </w:r>
      <w:r w:rsidR="00BA62C3">
        <w:rPr>
          <w:rFonts w:ascii="Times New Roman" w:hAnsi="Times New Roman" w:cs="Times New Roman"/>
          <w:sz w:val="20"/>
          <w:szCs w:val="20"/>
        </w:rPr>
        <w:t>’</w:t>
      </w:r>
      <w:r w:rsidR="008363E2" w:rsidRPr="00891368">
        <w:rPr>
          <w:rFonts w:ascii="Times New Roman" w:hAnsi="Times New Roman" w:cs="Times New Roman"/>
          <w:sz w:val="20"/>
          <w:szCs w:val="20"/>
        </w:rPr>
        <w:t xml:space="preserve">s her personality </w:t>
      </w:r>
      <w:r w:rsidR="008363E2" w:rsidRPr="00BA62C3">
        <w:rPr>
          <w:rFonts w:ascii="Times New Roman" w:hAnsi="Times New Roman" w:cs="Times New Roman"/>
          <w:b/>
          <w:i/>
          <w:sz w:val="20"/>
          <w:szCs w:val="20"/>
        </w:rPr>
        <w:t>man</w:t>
      </w:r>
      <w:r w:rsidR="00BA62C3">
        <w:rPr>
          <w:rFonts w:ascii="Times New Roman" w:hAnsi="Times New Roman" w:cs="Times New Roman"/>
          <w:sz w:val="20"/>
          <w:szCs w:val="20"/>
        </w:rPr>
        <w:t>’</w:t>
      </w:r>
      <w:r w:rsidR="008363E2" w:rsidRPr="00BA62C3">
        <w:rPr>
          <w:rFonts w:ascii="Times New Roman" w:hAnsi="Times New Roman" w:cs="Times New Roman"/>
          <w:sz w:val="20"/>
          <w:szCs w:val="20"/>
        </w:rPr>
        <w:t>s</w:t>
      </w:r>
      <w:r w:rsidR="008363E2" w:rsidRPr="00891368">
        <w:rPr>
          <w:rFonts w:ascii="Times New Roman" w:hAnsi="Times New Roman" w:cs="Times New Roman"/>
          <w:sz w:val="20"/>
          <w:szCs w:val="20"/>
        </w:rPr>
        <w:t xml:space="preserve"> looking at</w:t>
      </w:r>
    </w:p>
    <w:p w14:paraId="1CDF8446" w14:textId="1D2CF8B4" w:rsidR="00EF5FB3" w:rsidRDefault="00250B9F" w:rsidP="00250B9F">
      <w:pPr>
        <w:ind w:left="567" w:right="4217"/>
        <w:jc w:val="both"/>
        <w:rPr>
          <w:rFonts w:ascii="Times New Roman" w:hAnsi="Times New Roman" w:cs="Times New Roman"/>
          <w:sz w:val="20"/>
          <w:szCs w:val="20"/>
        </w:rPr>
      </w:pPr>
      <w:r>
        <w:rPr>
          <w:sz w:val="20"/>
          <w:szCs w:val="20"/>
        </w:rPr>
        <w:t>(Cheshire 2013: 621, ex. 33)</w:t>
      </w:r>
    </w:p>
    <w:p w14:paraId="165C7AC0" w14:textId="77777777" w:rsidR="00250B9F" w:rsidRPr="00891368" w:rsidRDefault="00250B9F" w:rsidP="00891368">
      <w:pPr>
        <w:ind w:right="4217"/>
        <w:jc w:val="both"/>
        <w:rPr>
          <w:rFonts w:ascii="Times New Roman" w:hAnsi="Times New Roman" w:cs="Times New Roman"/>
          <w:sz w:val="20"/>
          <w:szCs w:val="20"/>
        </w:rPr>
      </w:pPr>
    </w:p>
    <w:p w14:paraId="6E6F1031" w14:textId="3C2268AD" w:rsidR="00712B8A" w:rsidRPr="00891368" w:rsidRDefault="003E7B02"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 xml:space="preserve">The </w:t>
      </w:r>
      <w:r w:rsidR="00720210" w:rsidRPr="00891368">
        <w:rPr>
          <w:rFonts w:ascii="Times New Roman" w:hAnsi="Times New Roman" w:cs="Times New Roman"/>
          <w:sz w:val="20"/>
          <w:szCs w:val="20"/>
        </w:rPr>
        <w:t>discourse-pragmatic</w:t>
      </w:r>
      <w:r w:rsidRPr="00891368">
        <w:rPr>
          <w:rFonts w:ascii="Times New Roman" w:hAnsi="Times New Roman" w:cs="Times New Roman"/>
          <w:sz w:val="20"/>
          <w:szCs w:val="20"/>
        </w:rPr>
        <w:t xml:space="preserve"> </w:t>
      </w:r>
      <w:r w:rsidR="00A32715" w:rsidRPr="00891368">
        <w:rPr>
          <w:rFonts w:ascii="Times New Roman" w:hAnsi="Times New Roman" w:cs="Times New Roman"/>
          <w:sz w:val="20"/>
          <w:szCs w:val="20"/>
        </w:rPr>
        <w:t>f</w:t>
      </w:r>
      <w:r w:rsidR="00A32715">
        <w:rPr>
          <w:rFonts w:ascii="Times New Roman" w:hAnsi="Times New Roman" w:cs="Times New Roman"/>
          <w:sz w:val="20"/>
          <w:szCs w:val="20"/>
        </w:rPr>
        <w:t>eature</w:t>
      </w:r>
      <w:r w:rsidR="00A32715" w:rsidRPr="00891368">
        <w:rPr>
          <w:rFonts w:ascii="Times New Roman" w:hAnsi="Times New Roman" w:cs="Times New Roman"/>
          <w:sz w:val="20"/>
          <w:szCs w:val="20"/>
        </w:rPr>
        <w:t xml:space="preserve"> </w:t>
      </w:r>
      <w:r w:rsidR="001F46C4" w:rsidRPr="00891368">
        <w:rPr>
          <w:rFonts w:ascii="Times New Roman" w:hAnsi="Times New Roman" w:cs="Times New Roman"/>
          <w:i/>
          <w:sz w:val="20"/>
          <w:szCs w:val="20"/>
        </w:rPr>
        <w:t>man</w:t>
      </w:r>
      <w:r w:rsidR="001F46C4" w:rsidRPr="00891368">
        <w:rPr>
          <w:rFonts w:ascii="Times New Roman" w:hAnsi="Times New Roman" w:cs="Times New Roman"/>
          <w:sz w:val="20"/>
          <w:szCs w:val="20"/>
        </w:rPr>
        <w:t xml:space="preserve"> </w:t>
      </w:r>
      <w:r w:rsidR="00841705" w:rsidRPr="00891368">
        <w:rPr>
          <w:rFonts w:ascii="Times New Roman" w:hAnsi="Times New Roman" w:cs="Times New Roman"/>
          <w:sz w:val="20"/>
          <w:szCs w:val="20"/>
        </w:rPr>
        <w:t xml:space="preserve">is multifunctional, of </w:t>
      </w:r>
      <w:r w:rsidRPr="00891368">
        <w:rPr>
          <w:rFonts w:ascii="Times New Roman" w:hAnsi="Times New Roman" w:cs="Times New Roman"/>
          <w:sz w:val="20"/>
          <w:szCs w:val="20"/>
        </w:rPr>
        <w:t>course, but one of its more frequent fu</w:t>
      </w:r>
      <w:r w:rsidR="00841705" w:rsidRPr="00891368">
        <w:rPr>
          <w:rFonts w:ascii="Times New Roman" w:hAnsi="Times New Roman" w:cs="Times New Roman"/>
          <w:sz w:val="20"/>
          <w:szCs w:val="20"/>
        </w:rPr>
        <w:t xml:space="preserve">nctions is to construct solidarity and </w:t>
      </w:r>
      <w:r w:rsidR="000D7DA2" w:rsidRPr="00891368">
        <w:rPr>
          <w:rFonts w:ascii="Times New Roman" w:hAnsi="Times New Roman" w:cs="Times New Roman"/>
          <w:sz w:val="20"/>
          <w:szCs w:val="20"/>
        </w:rPr>
        <w:t>empathy</w:t>
      </w:r>
      <w:r w:rsidRPr="00891368">
        <w:rPr>
          <w:rFonts w:ascii="Times New Roman" w:hAnsi="Times New Roman" w:cs="Times New Roman"/>
          <w:sz w:val="20"/>
          <w:szCs w:val="20"/>
        </w:rPr>
        <w:t xml:space="preserve"> between speakers. Its freq</w:t>
      </w:r>
      <w:r w:rsidR="00841705" w:rsidRPr="00891368">
        <w:rPr>
          <w:rFonts w:ascii="Times New Roman" w:hAnsi="Times New Roman" w:cs="Times New Roman"/>
          <w:sz w:val="20"/>
          <w:szCs w:val="20"/>
        </w:rPr>
        <w:t>uency allows the connotati</w:t>
      </w:r>
      <w:r w:rsidRPr="00891368">
        <w:rPr>
          <w:rFonts w:ascii="Times New Roman" w:hAnsi="Times New Roman" w:cs="Times New Roman"/>
          <w:sz w:val="20"/>
          <w:szCs w:val="20"/>
        </w:rPr>
        <w:t>o</w:t>
      </w:r>
      <w:r w:rsidR="00841705" w:rsidRPr="00891368">
        <w:rPr>
          <w:rFonts w:ascii="Times New Roman" w:hAnsi="Times New Roman" w:cs="Times New Roman"/>
          <w:sz w:val="20"/>
          <w:szCs w:val="20"/>
        </w:rPr>
        <w:t xml:space="preserve">ns of mutual solidarity and friendship to bleed into the homonyms of </w:t>
      </w:r>
      <w:r w:rsidR="00841705" w:rsidRPr="00891368">
        <w:rPr>
          <w:rFonts w:ascii="Times New Roman" w:hAnsi="Times New Roman" w:cs="Times New Roman"/>
          <w:i/>
          <w:sz w:val="20"/>
          <w:szCs w:val="20"/>
        </w:rPr>
        <w:t>man</w:t>
      </w:r>
      <w:r w:rsidR="00CA03D2" w:rsidRPr="00891368">
        <w:rPr>
          <w:rFonts w:ascii="Times New Roman" w:hAnsi="Times New Roman" w:cs="Times New Roman"/>
          <w:sz w:val="20"/>
          <w:szCs w:val="20"/>
        </w:rPr>
        <w:t xml:space="preserve"> –</w:t>
      </w:r>
      <w:r w:rsidR="00841705" w:rsidRPr="00891368">
        <w:rPr>
          <w:rFonts w:ascii="Times New Roman" w:hAnsi="Times New Roman" w:cs="Times New Roman"/>
          <w:sz w:val="20"/>
          <w:szCs w:val="20"/>
        </w:rPr>
        <w:t xml:space="preserve"> </w:t>
      </w:r>
      <w:r w:rsidR="00AF0B43" w:rsidRPr="00891368">
        <w:rPr>
          <w:rFonts w:ascii="Times New Roman" w:hAnsi="Times New Roman" w:cs="Times New Roman"/>
          <w:sz w:val="20"/>
          <w:szCs w:val="20"/>
        </w:rPr>
        <w:t>which include</w:t>
      </w:r>
      <w:r w:rsidRPr="00891368">
        <w:rPr>
          <w:rFonts w:ascii="Times New Roman" w:hAnsi="Times New Roman" w:cs="Times New Roman"/>
          <w:sz w:val="20"/>
          <w:szCs w:val="20"/>
        </w:rPr>
        <w:t xml:space="preserve"> </w:t>
      </w:r>
      <w:r w:rsidR="007D3BCD" w:rsidRPr="00891368">
        <w:rPr>
          <w:rFonts w:ascii="Times New Roman" w:hAnsi="Times New Roman" w:cs="Times New Roman"/>
          <w:sz w:val="20"/>
          <w:szCs w:val="20"/>
        </w:rPr>
        <w:t>the new pronoun</w:t>
      </w:r>
      <w:r w:rsidR="00CA03D2" w:rsidRPr="00891368">
        <w:rPr>
          <w:rFonts w:ascii="Times New Roman" w:hAnsi="Times New Roman" w:cs="Times New Roman"/>
          <w:sz w:val="20"/>
          <w:szCs w:val="20"/>
        </w:rPr>
        <w:t xml:space="preserve"> – </w:t>
      </w:r>
      <w:r w:rsidRPr="00891368">
        <w:rPr>
          <w:rFonts w:ascii="Times New Roman" w:hAnsi="Times New Roman" w:cs="Times New Roman"/>
          <w:sz w:val="20"/>
          <w:szCs w:val="20"/>
        </w:rPr>
        <w:t xml:space="preserve">and to encourage its use. </w:t>
      </w:r>
      <w:r w:rsidR="00B4339F" w:rsidRPr="00891368">
        <w:rPr>
          <w:rFonts w:ascii="Times New Roman" w:hAnsi="Times New Roman" w:cs="Times New Roman"/>
          <w:sz w:val="20"/>
          <w:szCs w:val="20"/>
        </w:rPr>
        <w:t>The</w:t>
      </w:r>
      <w:r w:rsidR="00A32715">
        <w:rPr>
          <w:rFonts w:ascii="Times New Roman" w:hAnsi="Times New Roman" w:cs="Times New Roman"/>
          <w:sz w:val="20"/>
          <w:szCs w:val="20"/>
        </w:rPr>
        <w:t xml:space="preserve"> </w:t>
      </w:r>
      <w:r w:rsidR="00B4339F" w:rsidRPr="00891368">
        <w:rPr>
          <w:rFonts w:ascii="Times New Roman" w:hAnsi="Times New Roman" w:cs="Times New Roman"/>
          <w:sz w:val="20"/>
          <w:szCs w:val="20"/>
        </w:rPr>
        <w:t>link</w:t>
      </w:r>
      <w:r w:rsidR="00A32715">
        <w:rPr>
          <w:rFonts w:ascii="Times New Roman" w:hAnsi="Times New Roman" w:cs="Times New Roman"/>
          <w:sz w:val="20"/>
          <w:szCs w:val="20"/>
        </w:rPr>
        <w:t xml:space="preserve"> with</w:t>
      </w:r>
      <w:r w:rsidR="00B4339F" w:rsidRPr="00891368">
        <w:rPr>
          <w:rFonts w:ascii="Times New Roman" w:hAnsi="Times New Roman" w:cs="Times New Roman"/>
          <w:sz w:val="20"/>
          <w:szCs w:val="20"/>
        </w:rPr>
        <w:t xml:space="preserve"> words referring to key cultural themes</w:t>
      </w:r>
      <w:r w:rsidR="00A32715">
        <w:rPr>
          <w:rFonts w:ascii="Times New Roman" w:hAnsi="Times New Roman" w:cs="Times New Roman"/>
          <w:sz w:val="20"/>
          <w:szCs w:val="20"/>
        </w:rPr>
        <w:t xml:space="preserve"> noted by Eckert (1996) is relevant here as well, since</w:t>
      </w:r>
      <w:r w:rsidR="00B4339F" w:rsidRPr="00891368">
        <w:rPr>
          <w:rFonts w:ascii="Times New Roman" w:hAnsi="Times New Roman" w:cs="Times New Roman"/>
          <w:sz w:val="20"/>
          <w:szCs w:val="20"/>
        </w:rPr>
        <w:t xml:space="preserve"> </w:t>
      </w:r>
      <w:r w:rsidR="00CA03D2" w:rsidRPr="00891368">
        <w:rPr>
          <w:rFonts w:ascii="Times New Roman" w:hAnsi="Times New Roman" w:cs="Times New Roman"/>
          <w:sz w:val="20"/>
          <w:szCs w:val="20"/>
        </w:rPr>
        <w:t xml:space="preserve">speakers used </w:t>
      </w:r>
      <w:r w:rsidR="00841705" w:rsidRPr="00891368">
        <w:rPr>
          <w:rFonts w:ascii="Times New Roman" w:hAnsi="Times New Roman" w:cs="Times New Roman"/>
          <w:sz w:val="20"/>
          <w:szCs w:val="20"/>
        </w:rPr>
        <w:t xml:space="preserve">the singular noun </w:t>
      </w:r>
      <w:r w:rsidR="00841705" w:rsidRPr="00891368">
        <w:rPr>
          <w:rFonts w:ascii="Times New Roman" w:hAnsi="Times New Roman" w:cs="Times New Roman"/>
          <w:i/>
          <w:sz w:val="20"/>
          <w:szCs w:val="20"/>
        </w:rPr>
        <w:t xml:space="preserve">man </w:t>
      </w:r>
      <w:r w:rsidR="00A32715">
        <w:rPr>
          <w:rFonts w:ascii="Times New Roman" w:hAnsi="Times New Roman" w:cs="Times New Roman"/>
          <w:sz w:val="20"/>
          <w:szCs w:val="20"/>
        </w:rPr>
        <w:t xml:space="preserve">in a range of collocations </w:t>
      </w:r>
      <w:r w:rsidR="00CA03D2" w:rsidRPr="00891368">
        <w:rPr>
          <w:rFonts w:ascii="Times New Roman" w:hAnsi="Times New Roman" w:cs="Times New Roman"/>
          <w:sz w:val="20"/>
          <w:szCs w:val="20"/>
        </w:rPr>
        <w:t xml:space="preserve">to </w:t>
      </w:r>
      <w:r w:rsidR="00841705" w:rsidRPr="00891368">
        <w:rPr>
          <w:rFonts w:ascii="Times New Roman" w:hAnsi="Times New Roman" w:cs="Times New Roman"/>
          <w:sz w:val="20"/>
          <w:szCs w:val="20"/>
        </w:rPr>
        <w:t>refer to types of individual</w:t>
      </w:r>
      <w:r w:rsidR="006358C2">
        <w:rPr>
          <w:rFonts w:ascii="Times New Roman" w:hAnsi="Times New Roman" w:cs="Times New Roman"/>
          <w:sz w:val="20"/>
          <w:szCs w:val="20"/>
        </w:rPr>
        <w:t>s</w:t>
      </w:r>
      <w:r w:rsidRPr="00891368">
        <w:rPr>
          <w:rFonts w:ascii="Times New Roman" w:hAnsi="Times New Roman" w:cs="Times New Roman"/>
          <w:sz w:val="20"/>
          <w:szCs w:val="20"/>
        </w:rPr>
        <w:t xml:space="preserve"> </w:t>
      </w:r>
      <w:r w:rsidR="00CA03D2" w:rsidRPr="00891368">
        <w:rPr>
          <w:rFonts w:ascii="Times New Roman" w:hAnsi="Times New Roman" w:cs="Times New Roman"/>
          <w:sz w:val="20"/>
          <w:szCs w:val="20"/>
        </w:rPr>
        <w:t>that were culturally salient for MLE speakers</w:t>
      </w:r>
      <w:r w:rsidR="00A32715">
        <w:rPr>
          <w:rFonts w:ascii="Times New Roman" w:hAnsi="Times New Roman" w:cs="Times New Roman"/>
          <w:sz w:val="20"/>
          <w:szCs w:val="20"/>
        </w:rPr>
        <w:t>.</w:t>
      </w:r>
      <w:r w:rsidR="00A32715" w:rsidRPr="00891368">
        <w:rPr>
          <w:rFonts w:ascii="Times New Roman" w:hAnsi="Times New Roman" w:cs="Times New Roman"/>
          <w:sz w:val="20"/>
          <w:szCs w:val="20"/>
        </w:rPr>
        <w:t xml:space="preserve"> </w:t>
      </w:r>
      <w:r w:rsidR="00A32715">
        <w:rPr>
          <w:rFonts w:ascii="Times New Roman" w:hAnsi="Times New Roman" w:cs="Times New Roman"/>
          <w:sz w:val="20"/>
          <w:szCs w:val="20"/>
        </w:rPr>
        <w:t>F</w:t>
      </w:r>
      <w:r w:rsidR="00CA03D2" w:rsidRPr="00891368">
        <w:rPr>
          <w:rFonts w:ascii="Times New Roman" w:hAnsi="Times New Roman" w:cs="Times New Roman"/>
          <w:sz w:val="20"/>
          <w:szCs w:val="20"/>
        </w:rPr>
        <w:t>or example</w:t>
      </w:r>
      <w:r w:rsidR="001F46C4" w:rsidRPr="00891368">
        <w:rPr>
          <w:rFonts w:ascii="Times New Roman" w:hAnsi="Times New Roman" w:cs="Times New Roman"/>
          <w:sz w:val="20"/>
          <w:szCs w:val="20"/>
        </w:rPr>
        <w:t>,</w:t>
      </w:r>
      <w:r w:rsidR="00CA03D2" w:rsidRPr="00891368">
        <w:rPr>
          <w:rFonts w:ascii="Times New Roman" w:hAnsi="Times New Roman" w:cs="Times New Roman"/>
          <w:sz w:val="20"/>
          <w:szCs w:val="20"/>
        </w:rPr>
        <w:t xml:space="preserve"> </w:t>
      </w:r>
      <w:r w:rsidR="00841705" w:rsidRPr="00891368">
        <w:rPr>
          <w:rFonts w:ascii="Times New Roman" w:hAnsi="Times New Roman" w:cs="Times New Roman"/>
          <w:i/>
          <w:sz w:val="20"/>
          <w:szCs w:val="20"/>
        </w:rPr>
        <w:t>my man</w:t>
      </w:r>
      <w:r w:rsidR="00841705" w:rsidRPr="00891368">
        <w:rPr>
          <w:rFonts w:ascii="Times New Roman" w:hAnsi="Times New Roman" w:cs="Times New Roman"/>
          <w:sz w:val="20"/>
          <w:szCs w:val="20"/>
        </w:rPr>
        <w:t xml:space="preserve"> refers to older gang members who command res</w:t>
      </w:r>
      <w:r w:rsidR="006358C2">
        <w:rPr>
          <w:rFonts w:ascii="Times New Roman" w:hAnsi="Times New Roman" w:cs="Times New Roman"/>
          <w:sz w:val="20"/>
          <w:szCs w:val="20"/>
        </w:rPr>
        <w:t>pect and fear;</w:t>
      </w:r>
      <w:r w:rsidR="00841705" w:rsidRPr="00891368">
        <w:rPr>
          <w:rFonts w:ascii="Times New Roman" w:hAnsi="Times New Roman" w:cs="Times New Roman"/>
          <w:sz w:val="20"/>
          <w:szCs w:val="20"/>
        </w:rPr>
        <w:t xml:space="preserve"> </w:t>
      </w:r>
      <w:r w:rsidR="00CA03D2" w:rsidRPr="00891368">
        <w:rPr>
          <w:rFonts w:ascii="Times New Roman" w:hAnsi="Times New Roman" w:cs="Times New Roman"/>
          <w:i/>
          <w:sz w:val="20"/>
          <w:szCs w:val="20"/>
        </w:rPr>
        <w:t>big man</w:t>
      </w:r>
      <w:r w:rsidR="00CA03D2" w:rsidRPr="00891368">
        <w:rPr>
          <w:rFonts w:ascii="Times New Roman" w:hAnsi="Times New Roman" w:cs="Times New Roman"/>
          <w:sz w:val="20"/>
          <w:szCs w:val="20"/>
        </w:rPr>
        <w:t xml:space="preserve"> to someone who feels superior for no good reason</w:t>
      </w:r>
      <w:r w:rsidR="006358C2">
        <w:rPr>
          <w:rFonts w:ascii="Times New Roman" w:hAnsi="Times New Roman" w:cs="Times New Roman"/>
          <w:sz w:val="20"/>
          <w:szCs w:val="20"/>
        </w:rPr>
        <w:t>;</w:t>
      </w:r>
      <w:r w:rsidR="00CA03D2" w:rsidRPr="00891368">
        <w:rPr>
          <w:rFonts w:ascii="Times New Roman" w:hAnsi="Times New Roman" w:cs="Times New Roman"/>
          <w:sz w:val="20"/>
          <w:szCs w:val="20"/>
        </w:rPr>
        <w:t xml:space="preserve"> and </w:t>
      </w:r>
      <w:r w:rsidR="00CA03D2" w:rsidRPr="00891368">
        <w:rPr>
          <w:rFonts w:ascii="Times New Roman" w:hAnsi="Times New Roman" w:cs="Times New Roman"/>
          <w:i/>
          <w:sz w:val="20"/>
          <w:szCs w:val="20"/>
        </w:rPr>
        <w:t>waste man</w:t>
      </w:r>
      <w:r w:rsidR="00CA03D2" w:rsidRPr="00891368">
        <w:rPr>
          <w:rFonts w:ascii="Times New Roman" w:hAnsi="Times New Roman" w:cs="Times New Roman"/>
          <w:sz w:val="20"/>
          <w:szCs w:val="20"/>
        </w:rPr>
        <w:t xml:space="preserve"> to someone who does nothing with their life.</w:t>
      </w:r>
      <w:r w:rsidR="00B4339F" w:rsidRPr="00891368">
        <w:rPr>
          <w:rFonts w:ascii="Times New Roman" w:hAnsi="Times New Roman" w:cs="Times New Roman"/>
          <w:sz w:val="20"/>
          <w:szCs w:val="20"/>
        </w:rPr>
        <w:t xml:space="preserve"> These connotations may have further reinforced the salience of the word </w:t>
      </w:r>
      <w:r w:rsidR="00B4339F" w:rsidRPr="00891368">
        <w:rPr>
          <w:rFonts w:ascii="Times New Roman" w:hAnsi="Times New Roman" w:cs="Times New Roman"/>
          <w:i/>
          <w:sz w:val="20"/>
          <w:szCs w:val="20"/>
        </w:rPr>
        <w:t>man</w:t>
      </w:r>
      <w:r w:rsidR="001F46C4" w:rsidRPr="00891368">
        <w:rPr>
          <w:rFonts w:ascii="Times New Roman" w:hAnsi="Times New Roman" w:cs="Times New Roman"/>
          <w:sz w:val="20"/>
          <w:szCs w:val="20"/>
        </w:rPr>
        <w:t xml:space="preserve"> for MLE </w:t>
      </w:r>
      <w:r w:rsidR="00B4339F" w:rsidRPr="00891368">
        <w:rPr>
          <w:rFonts w:ascii="Times New Roman" w:hAnsi="Times New Roman" w:cs="Times New Roman"/>
          <w:sz w:val="20"/>
          <w:szCs w:val="20"/>
        </w:rPr>
        <w:t xml:space="preserve">speakers and, in an indirect way, </w:t>
      </w:r>
      <w:r w:rsidR="00041C0B" w:rsidRPr="00891368">
        <w:rPr>
          <w:rFonts w:ascii="Times New Roman" w:hAnsi="Times New Roman" w:cs="Times New Roman"/>
          <w:sz w:val="20"/>
          <w:szCs w:val="20"/>
        </w:rPr>
        <w:t xml:space="preserve">contributed </w:t>
      </w:r>
      <w:r w:rsidR="00B4339F" w:rsidRPr="00891368">
        <w:rPr>
          <w:rFonts w:ascii="Times New Roman" w:hAnsi="Times New Roman" w:cs="Times New Roman"/>
          <w:sz w:val="20"/>
          <w:szCs w:val="20"/>
        </w:rPr>
        <w:t xml:space="preserve">to the emergence of </w:t>
      </w:r>
      <w:r w:rsidR="00B4339F" w:rsidRPr="00891368">
        <w:rPr>
          <w:rFonts w:ascii="Times New Roman" w:hAnsi="Times New Roman" w:cs="Times New Roman"/>
          <w:i/>
          <w:sz w:val="20"/>
          <w:szCs w:val="20"/>
        </w:rPr>
        <w:t>man</w:t>
      </w:r>
      <w:r w:rsidR="00B4339F" w:rsidRPr="00891368">
        <w:rPr>
          <w:rFonts w:ascii="Times New Roman" w:hAnsi="Times New Roman" w:cs="Times New Roman"/>
          <w:sz w:val="20"/>
          <w:szCs w:val="20"/>
        </w:rPr>
        <w:t xml:space="preserve"> as a new </w:t>
      </w:r>
      <w:r w:rsidR="0082279B" w:rsidRPr="00891368">
        <w:rPr>
          <w:rFonts w:ascii="Times New Roman" w:hAnsi="Times New Roman" w:cs="Times New Roman"/>
          <w:sz w:val="20"/>
          <w:szCs w:val="20"/>
        </w:rPr>
        <w:t>pronoun.</w:t>
      </w:r>
      <w:r w:rsidR="00D73CCA" w:rsidRPr="00891368">
        <w:rPr>
          <w:rFonts w:ascii="Times New Roman" w:hAnsi="Times New Roman" w:cs="Times New Roman"/>
          <w:sz w:val="20"/>
          <w:szCs w:val="20"/>
        </w:rPr>
        <w:t xml:space="preserve"> I analysed the f</w:t>
      </w:r>
      <w:r w:rsidR="007B2A90" w:rsidRPr="00891368">
        <w:rPr>
          <w:rFonts w:ascii="Times New Roman" w:hAnsi="Times New Roman" w:cs="Times New Roman"/>
          <w:sz w:val="20"/>
          <w:szCs w:val="20"/>
        </w:rPr>
        <w:t>u</w:t>
      </w:r>
      <w:r w:rsidR="00D73CCA" w:rsidRPr="00891368">
        <w:rPr>
          <w:rFonts w:ascii="Times New Roman" w:hAnsi="Times New Roman" w:cs="Times New Roman"/>
          <w:sz w:val="20"/>
          <w:szCs w:val="20"/>
        </w:rPr>
        <w:t xml:space="preserve">nctions of the </w:t>
      </w:r>
      <w:r w:rsidR="00D73CCA" w:rsidRPr="00891368">
        <w:rPr>
          <w:rFonts w:ascii="Times New Roman" w:hAnsi="Times New Roman" w:cs="Times New Roman"/>
          <w:i/>
          <w:sz w:val="20"/>
          <w:szCs w:val="20"/>
        </w:rPr>
        <w:t>man</w:t>
      </w:r>
      <w:r w:rsidR="00D73CCA" w:rsidRPr="00891368">
        <w:rPr>
          <w:rFonts w:ascii="Times New Roman" w:hAnsi="Times New Roman" w:cs="Times New Roman"/>
          <w:sz w:val="20"/>
          <w:szCs w:val="20"/>
        </w:rPr>
        <w:t xml:space="preserve"> pro</w:t>
      </w:r>
      <w:r w:rsidR="00F611C4" w:rsidRPr="00891368">
        <w:rPr>
          <w:rFonts w:ascii="Times New Roman" w:hAnsi="Times New Roman" w:cs="Times New Roman"/>
          <w:sz w:val="20"/>
          <w:szCs w:val="20"/>
        </w:rPr>
        <w:t>noun in terms of politeness and rhetorical effect</w:t>
      </w:r>
      <w:r w:rsidR="00D73CCA" w:rsidRPr="00891368">
        <w:rPr>
          <w:rFonts w:ascii="Times New Roman" w:hAnsi="Times New Roman" w:cs="Times New Roman"/>
          <w:sz w:val="20"/>
          <w:szCs w:val="20"/>
        </w:rPr>
        <w:t xml:space="preserve">, but </w:t>
      </w:r>
      <w:r w:rsidR="007B2A90" w:rsidRPr="00891368">
        <w:rPr>
          <w:rFonts w:ascii="Times New Roman" w:hAnsi="Times New Roman" w:cs="Times New Roman"/>
          <w:sz w:val="20"/>
          <w:szCs w:val="20"/>
        </w:rPr>
        <w:t xml:space="preserve">it </w:t>
      </w:r>
      <w:r w:rsidR="00D73CCA" w:rsidRPr="00891368">
        <w:rPr>
          <w:rFonts w:ascii="Times New Roman" w:hAnsi="Times New Roman" w:cs="Times New Roman"/>
          <w:sz w:val="20"/>
          <w:szCs w:val="20"/>
        </w:rPr>
        <w:t>may have been more revealing to consider it</w:t>
      </w:r>
      <w:r w:rsidR="007B2A90" w:rsidRPr="00891368">
        <w:rPr>
          <w:rFonts w:ascii="Times New Roman" w:hAnsi="Times New Roman" w:cs="Times New Roman"/>
          <w:sz w:val="20"/>
          <w:szCs w:val="20"/>
        </w:rPr>
        <w:t xml:space="preserve">s </w:t>
      </w:r>
      <w:r w:rsidR="00A45C76" w:rsidRPr="00891368">
        <w:rPr>
          <w:rFonts w:ascii="Times New Roman" w:hAnsi="Times New Roman" w:cs="Times New Roman"/>
          <w:sz w:val="20"/>
          <w:szCs w:val="20"/>
        </w:rPr>
        <w:t>functions</w:t>
      </w:r>
      <w:r w:rsidR="00D73CCA" w:rsidRPr="00891368">
        <w:rPr>
          <w:rFonts w:ascii="Times New Roman" w:hAnsi="Times New Roman" w:cs="Times New Roman"/>
          <w:sz w:val="20"/>
          <w:szCs w:val="20"/>
        </w:rPr>
        <w:t xml:space="preserve"> in terms of the expression of stance</w:t>
      </w:r>
      <w:r w:rsidR="00A32715">
        <w:rPr>
          <w:rFonts w:ascii="Times New Roman" w:hAnsi="Times New Roman" w:cs="Times New Roman"/>
          <w:sz w:val="20"/>
          <w:szCs w:val="20"/>
        </w:rPr>
        <w:t>, and t</w:t>
      </w:r>
      <w:r w:rsidR="00A45C76" w:rsidRPr="00891368">
        <w:rPr>
          <w:rFonts w:ascii="Times New Roman" w:hAnsi="Times New Roman" w:cs="Times New Roman"/>
          <w:sz w:val="20"/>
          <w:szCs w:val="20"/>
        </w:rPr>
        <w:t xml:space="preserve">he </w:t>
      </w:r>
      <w:r w:rsidR="007B2A90" w:rsidRPr="00891368">
        <w:rPr>
          <w:rFonts w:ascii="Times New Roman" w:hAnsi="Times New Roman" w:cs="Times New Roman"/>
          <w:sz w:val="20"/>
          <w:szCs w:val="20"/>
        </w:rPr>
        <w:t>phonetic realisation of the word</w:t>
      </w:r>
      <w:r w:rsidR="00A45C76" w:rsidRPr="00891368">
        <w:rPr>
          <w:rFonts w:ascii="Times New Roman" w:hAnsi="Times New Roman" w:cs="Times New Roman"/>
          <w:sz w:val="20"/>
          <w:szCs w:val="20"/>
        </w:rPr>
        <w:t xml:space="preserve"> </w:t>
      </w:r>
      <w:r w:rsidR="00A45C76" w:rsidRPr="00891368">
        <w:rPr>
          <w:rFonts w:ascii="Times New Roman" w:hAnsi="Times New Roman" w:cs="Times New Roman"/>
          <w:i/>
          <w:sz w:val="20"/>
          <w:szCs w:val="20"/>
        </w:rPr>
        <w:t>man</w:t>
      </w:r>
      <w:r w:rsidR="00A45C76" w:rsidRPr="00891368">
        <w:rPr>
          <w:rFonts w:ascii="Times New Roman" w:hAnsi="Times New Roman" w:cs="Times New Roman"/>
          <w:sz w:val="20"/>
          <w:szCs w:val="20"/>
        </w:rPr>
        <w:t xml:space="preserve"> may also prove to be relevant</w:t>
      </w:r>
      <w:r w:rsidR="00D73CCA" w:rsidRPr="00891368">
        <w:rPr>
          <w:rFonts w:ascii="Times New Roman" w:hAnsi="Times New Roman" w:cs="Times New Roman"/>
          <w:sz w:val="20"/>
          <w:szCs w:val="20"/>
        </w:rPr>
        <w:t>.</w:t>
      </w:r>
      <w:r w:rsidR="007B2A90" w:rsidRPr="00891368">
        <w:rPr>
          <w:rFonts w:ascii="Times New Roman" w:hAnsi="Times New Roman" w:cs="Times New Roman"/>
          <w:sz w:val="20"/>
          <w:szCs w:val="20"/>
        </w:rPr>
        <w:t xml:space="preserve"> Drager’s analysis</w:t>
      </w:r>
      <w:r w:rsidR="00E0609C" w:rsidRPr="00891368">
        <w:rPr>
          <w:rFonts w:ascii="Times New Roman" w:hAnsi="Times New Roman" w:cs="Times New Roman"/>
          <w:sz w:val="20"/>
          <w:szCs w:val="20"/>
        </w:rPr>
        <w:t>, then,</w:t>
      </w:r>
      <w:r w:rsidR="007B2A90" w:rsidRPr="00891368">
        <w:rPr>
          <w:rFonts w:ascii="Times New Roman" w:hAnsi="Times New Roman" w:cs="Times New Roman"/>
          <w:sz w:val="20"/>
          <w:szCs w:val="20"/>
        </w:rPr>
        <w:t xml:space="preserve"> </w:t>
      </w:r>
      <w:r w:rsidR="00E0609C" w:rsidRPr="00891368">
        <w:rPr>
          <w:rFonts w:ascii="Times New Roman" w:hAnsi="Times New Roman" w:cs="Times New Roman"/>
          <w:sz w:val="20"/>
          <w:szCs w:val="20"/>
        </w:rPr>
        <w:t>suggests that future research on variation and change in any component of language</w:t>
      </w:r>
      <w:r w:rsidR="000117CC">
        <w:rPr>
          <w:rFonts w:ascii="Times New Roman" w:hAnsi="Times New Roman" w:cs="Times New Roman"/>
          <w:sz w:val="20"/>
          <w:szCs w:val="20"/>
        </w:rPr>
        <w:t>, including discourse-pragmatics,</w:t>
      </w:r>
      <w:r w:rsidR="00E0609C" w:rsidRPr="00891368">
        <w:rPr>
          <w:rFonts w:ascii="Times New Roman" w:hAnsi="Times New Roman" w:cs="Times New Roman"/>
          <w:sz w:val="20"/>
          <w:szCs w:val="20"/>
        </w:rPr>
        <w:t xml:space="preserve"> could benefit from considering the potential relation between phonetic variation and stance. </w:t>
      </w:r>
    </w:p>
    <w:p w14:paraId="1B26E492" w14:textId="77777777" w:rsidR="0010593C" w:rsidRPr="00891368" w:rsidRDefault="0010593C" w:rsidP="00891368">
      <w:pPr>
        <w:ind w:right="4217"/>
        <w:jc w:val="both"/>
        <w:rPr>
          <w:rFonts w:ascii="Times New Roman" w:hAnsi="Times New Roman" w:cs="Times New Roman"/>
          <w:sz w:val="20"/>
          <w:szCs w:val="20"/>
        </w:rPr>
      </w:pPr>
    </w:p>
    <w:p w14:paraId="35CD1D37" w14:textId="22ADD74E" w:rsidR="00712B8A" w:rsidRPr="00891368" w:rsidRDefault="00712B8A" w:rsidP="00A77BCE">
      <w:pPr>
        <w:ind w:right="4217"/>
        <w:jc w:val="both"/>
        <w:outlineLvl w:val="0"/>
        <w:rPr>
          <w:rFonts w:ascii="Times New Roman" w:hAnsi="Times New Roman" w:cs="Times New Roman"/>
          <w:b/>
          <w:sz w:val="20"/>
          <w:szCs w:val="20"/>
        </w:rPr>
      </w:pPr>
      <w:r w:rsidRPr="00891368">
        <w:rPr>
          <w:rFonts w:ascii="Times New Roman" w:hAnsi="Times New Roman" w:cs="Times New Roman"/>
          <w:b/>
          <w:sz w:val="20"/>
          <w:szCs w:val="20"/>
        </w:rPr>
        <w:t xml:space="preserve">6. </w:t>
      </w:r>
      <w:r w:rsidR="00BD340C" w:rsidRPr="00891368">
        <w:rPr>
          <w:rFonts w:ascii="Times New Roman" w:hAnsi="Times New Roman" w:cs="Times New Roman"/>
          <w:b/>
          <w:sz w:val="20"/>
          <w:szCs w:val="20"/>
        </w:rPr>
        <w:t>Discourse-pragmatic variation and the variable</w:t>
      </w:r>
    </w:p>
    <w:p w14:paraId="2795AAB1" w14:textId="77777777" w:rsidR="00600E42" w:rsidRDefault="002D40FA"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 xml:space="preserve">In this final section I want to briefly </w:t>
      </w:r>
      <w:r w:rsidR="00EC75B0" w:rsidRPr="00891368">
        <w:rPr>
          <w:rFonts w:ascii="Times New Roman" w:hAnsi="Times New Roman" w:cs="Times New Roman"/>
          <w:sz w:val="20"/>
          <w:szCs w:val="20"/>
        </w:rPr>
        <w:t>comment on</w:t>
      </w:r>
      <w:r w:rsidRPr="00891368">
        <w:rPr>
          <w:rFonts w:ascii="Times New Roman" w:hAnsi="Times New Roman" w:cs="Times New Roman"/>
          <w:sz w:val="20"/>
          <w:szCs w:val="20"/>
        </w:rPr>
        <w:t xml:space="preserve"> the </w:t>
      </w:r>
      <w:r w:rsidR="005A4CC5" w:rsidRPr="00891368">
        <w:rPr>
          <w:rFonts w:ascii="Times New Roman" w:hAnsi="Times New Roman" w:cs="Times New Roman"/>
          <w:sz w:val="20"/>
          <w:szCs w:val="20"/>
        </w:rPr>
        <w:t xml:space="preserve">issue that is at the heart of this volume: the accommodation </w:t>
      </w:r>
      <w:r w:rsidR="00E12010" w:rsidRPr="00891368">
        <w:rPr>
          <w:rFonts w:ascii="Times New Roman" w:hAnsi="Times New Roman" w:cs="Times New Roman"/>
          <w:sz w:val="20"/>
          <w:szCs w:val="20"/>
        </w:rPr>
        <w:t xml:space="preserve">of </w:t>
      </w:r>
      <w:r w:rsidR="005A4CC5" w:rsidRPr="00891368">
        <w:rPr>
          <w:rFonts w:ascii="Times New Roman" w:hAnsi="Times New Roman" w:cs="Times New Roman"/>
          <w:sz w:val="20"/>
          <w:szCs w:val="20"/>
        </w:rPr>
        <w:t xml:space="preserve">discourse-pragmatic variation and change within the variationist framework. </w:t>
      </w:r>
    </w:p>
    <w:p w14:paraId="560D894F" w14:textId="26C4041B" w:rsidR="00EA79B8" w:rsidRPr="00891368" w:rsidRDefault="00600E42" w:rsidP="00891368">
      <w:pPr>
        <w:ind w:right="4217"/>
        <w:jc w:val="both"/>
        <w:rPr>
          <w:rFonts w:ascii="Times New Roman" w:hAnsi="Times New Roman" w:cs="Times New Roman"/>
          <w:sz w:val="20"/>
          <w:szCs w:val="20"/>
        </w:rPr>
      </w:pPr>
      <w:r>
        <w:rPr>
          <w:rFonts w:ascii="Times New Roman" w:hAnsi="Times New Roman" w:cs="Times New Roman"/>
          <w:sz w:val="20"/>
          <w:szCs w:val="20"/>
        </w:rPr>
        <w:tab/>
      </w:r>
      <w:r w:rsidR="002D40FA" w:rsidRPr="00891368">
        <w:rPr>
          <w:rFonts w:ascii="Times New Roman" w:hAnsi="Times New Roman" w:cs="Times New Roman"/>
          <w:sz w:val="20"/>
          <w:szCs w:val="20"/>
        </w:rPr>
        <w:t xml:space="preserve">The excellent </w:t>
      </w:r>
      <w:r w:rsidR="00E12010" w:rsidRPr="00891368">
        <w:rPr>
          <w:rFonts w:ascii="Times New Roman" w:hAnsi="Times New Roman" w:cs="Times New Roman"/>
          <w:sz w:val="20"/>
          <w:szCs w:val="20"/>
        </w:rPr>
        <w:t>chapt</w:t>
      </w:r>
      <w:r w:rsidR="002D40FA" w:rsidRPr="00891368">
        <w:rPr>
          <w:rFonts w:ascii="Times New Roman" w:hAnsi="Times New Roman" w:cs="Times New Roman"/>
          <w:sz w:val="20"/>
          <w:szCs w:val="20"/>
        </w:rPr>
        <w:t xml:space="preserve">ers in this volume </w:t>
      </w:r>
      <w:r w:rsidR="005A4CC5" w:rsidRPr="00891368">
        <w:rPr>
          <w:rFonts w:ascii="Times New Roman" w:hAnsi="Times New Roman" w:cs="Times New Roman"/>
          <w:sz w:val="20"/>
          <w:szCs w:val="20"/>
        </w:rPr>
        <w:t xml:space="preserve">showcase what can be achieved by analysing </w:t>
      </w:r>
      <w:r w:rsidR="00720210" w:rsidRPr="00891368">
        <w:rPr>
          <w:rFonts w:ascii="Times New Roman" w:hAnsi="Times New Roman" w:cs="Times New Roman"/>
          <w:sz w:val="20"/>
          <w:szCs w:val="20"/>
        </w:rPr>
        <w:t>discourse-pragmatic</w:t>
      </w:r>
      <w:r w:rsidR="005A4CC5" w:rsidRPr="00891368">
        <w:rPr>
          <w:rFonts w:ascii="Times New Roman" w:hAnsi="Times New Roman" w:cs="Times New Roman"/>
          <w:sz w:val="20"/>
          <w:szCs w:val="20"/>
        </w:rPr>
        <w:t xml:space="preserve"> variation in this way</w:t>
      </w:r>
      <w:r w:rsidR="00EC75B0" w:rsidRPr="00891368">
        <w:rPr>
          <w:rFonts w:ascii="Times New Roman" w:hAnsi="Times New Roman" w:cs="Times New Roman"/>
          <w:sz w:val="20"/>
          <w:szCs w:val="20"/>
        </w:rPr>
        <w:t>. One of the principal gains</w:t>
      </w:r>
      <w:r>
        <w:rPr>
          <w:rFonts w:ascii="Times New Roman" w:hAnsi="Times New Roman" w:cs="Times New Roman"/>
          <w:sz w:val="20"/>
          <w:szCs w:val="20"/>
        </w:rPr>
        <w:t>, of course,</w:t>
      </w:r>
      <w:r w:rsidR="00EC75B0" w:rsidRPr="00891368">
        <w:rPr>
          <w:rFonts w:ascii="Times New Roman" w:hAnsi="Times New Roman" w:cs="Times New Roman"/>
          <w:sz w:val="20"/>
          <w:szCs w:val="20"/>
        </w:rPr>
        <w:t xml:space="preserve"> is in analytical rigour.</w:t>
      </w:r>
      <w:r w:rsidR="00E12010" w:rsidRPr="00891368">
        <w:rPr>
          <w:rFonts w:ascii="Times New Roman" w:hAnsi="Times New Roman" w:cs="Times New Roman"/>
          <w:sz w:val="20"/>
          <w:szCs w:val="20"/>
        </w:rPr>
        <w:t xml:space="preserve"> The feature under analysis is carefully defined, as is the envelope of variation. Sophisticated statistical analyses tease out the factors that are relevant to the variation: </w:t>
      </w:r>
      <w:r w:rsidR="002428D9">
        <w:rPr>
          <w:rFonts w:ascii="Times New Roman" w:hAnsi="Times New Roman" w:cs="Times New Roman"/>
          <w:sz w:val="20"/>
          <w:szCs w:val="20"/>
        </w:rPr>
        <w:t>Chapter 4 by</w:t>
      </w:r>
      <w:r w:rsidR="00E12010" w:rsidRPr="00891368">
        <w:rPr>
          <w:rFonts w:ascii="Times New Roman" w:hAnsi="Times New Roman" w:cs="Times New Roman"/>
          <w:sz w:val="20"/>
          <w:szCs w:val="20"/>
        </w:rPr>
        <w:t xml:space="preserve"> Denis and Tagliamonte is exemplary in this regard. Researchers recognise that it is variable structure that is relevant, rather than simple frequency counts. As a result, analyses can be replicated and advance</w:t>
      </w:r>
      <w:r w:rsidR="002428D9">
        <w:rPr>
          <w:rFonts w:ascii="Times New Roman" w:hAnsi="Times New Roman" w:cs="Times New Roman"/>
          <w:sz w:val="20"/>
          <w:szCs w:val="20"/>
        </w:rPr>
        <w:t>s achieved in our understanding; t</w:t>
      </w:r>
      <w:r w:rsidR="00E12010" w:rsidRPr="00891368">
        <w:rPr>
          <w:rFonts w:ascii="Times New Roman" w:hAnsi="Times New Roman" w:cs="Times New Roman"/>
          <w:sz w:val="20"/>
          <w:szCs w:val="20"/>
        </w:rPr>
        <w:t xml:space="preserve">his is </w:t>
      </w:r>
      <w:r w:rsidR="002D18B9" w:rsidRPr="00891368">
        <w:rPr>
          <w:rFonts w:ascii="Times New Roman" w:hAnsi="Times New Roman" w:cs="Times New Roman"/>
          <w:sz w:val="20"/>
          <w:szCs w:val="20"/>
        </w:rPr>
        <w:t xml:space="preserve">well </w:t>
      </w:r>
      <w:r w:rsidR="00E12010" w:rsidRPr="00891368">
        <w:rPr>
          <w:rFonts w:ascii="Times New Roman" w:hAnsi="Times New Roman" w:cs="Times New Roman"/>
          <w:sz w:val="20"/>
          <w:szCs w:val="20"/>
        </w:rPr>
        <w:t>illustrated in this v</w:t>
      </w:r>
      <w:r w:rsidR="000A46CE" w:rsidRPr="00891368">
        <w:rPr>
          <w:rFonts w:ascii="Times New Roman" w:hAnsi="Times New Roman" w:cs="Times New Roman"/>
          <w:sz w:val="20"/>
          <w:szCs w:val="20"/>
        </w:rPr>
        <w:t>olume, for example, by Rodriguez</w:t>
      </w:r>
      <w:r w:rsidR="00E12010" w:rsidRPr="00891368">
        <w:rPr>
          <w:rFonts w:ascii="Times New Roman" w:hAnsi="Times New Roman" w:cs="Times New Roman"/>
          <w:sz w:val="20"/>
          <w:szCs w:val="20"/>
        </w:rPr>
        <w:t xml:space="preserve"> Louro</w:t>
      </w:r>
      <w:r w:rsidR="000A46CE" w:rsidRPr="00891368">
        <w:rPr>
          <w:rFonts w:ascii="Times New Roman" w:hAnsi="Times New Roman" w:cs="Times New Roman"/>
          <w:sz w:val="20"/>
          <w:szCs w:val="20"/>
        </w:rPr>
        <w:t>’s</w:t>
      </w:r>
      <w:r w:rsidR="00E12010" w:rsidRPr="00891368">
        <w:rPr>
          <w:rFonts w:ascii="Times New Roman" w:hAnsi="Times New Roman" w:cs="Times New Roman"/>
          <w:sz w:val="20"/>
          <w:szCs w:val="20"/>
        </w:rPr>
        <w:t xml:space="preserve"> </w:t>
      </w:r>
      <w:r w:rsidR="00BE40D5" w:rsidRPr="00891368">
        <w:rPr>
          <w:rFonts w:ascii="Times New Roman" w:hAnsi="Times New Roman" w:cs="Times New Roman"/>
          <w:sz w:val="20"/>
          <w:szCs w:val="20"/>
        </w:rPr>
        <w:t xml:space="preserve">analysis of quotative expressions in </w:t>
      </w:r>
      <w:r w:rsidR="00F10EC7" w:rsidRPr="00891368">
        <w:rPr>
          <w:rFonts w:ascii="Times New Roman" w:hAnsi="Times New Roman" w:cs="Times New Roman"/>
          <w:sz w:val="20"/>
          <w:szCs w:val="20"/>
        </w:rPr>
        <w:t xml:space="preserve">West </w:t>
      </w:r>
      <w:r w:rsidR="00BE40D5" w:rsidRPr="00891368">
        <w:rPr>
          <w:rFonts w:ascii="Times New Roman" w:hAnsi="Times New Roman" w:cs="Times New Roman"/>
          <w:sz w:val="20"/>
          <w:szCs w:val="20"/>
        </w:rPr>
        <w:t xml:space="preserve">Australian </w:t>
      </w:r>
      <w:r w:rsidR="002428D9">
        <w:rPr>
          <w:rFonts w:ascii="Times New Roman" w:hAnsi="Times New Roman" w:cs="Times New Roman"/>
          <w:sz w:val="20"/>
          <w:szCs w:val="20"/>
        </w:rPr>
        <w:t>English (Chapter 6)</w:t>
      </w:r>
      <w:r w:rsidR="00E12010" w:rsidRPr="00891368">
        <w:rPr>
          <w:rFonts w:ascii="Times New Roman" w:hAnsi="Times New Roman" w:cs="Times New Roman"/>
          <w:sz w:val="20"/>
          <w:szCs w:val="20"/>
        </w:rPr>
        <w:t xml:space="preserve">. </w:t>
      </w:r>
    </w:p>
    <w:p w14:paraId="69116F66" w14:textId="5BECA6B1" w:rsidR="00E12010"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D0371D" w:rsidRPr="00891368">
        <w:rPr>
          <w:rFonts w:ascii="Times New Roman" w:hAnsi="Times New Roman" w:cs="Times New Roman"/>
          <w:sz w:val="20"/>
          <w:szCs w:val="20"/>
        </w:rPr>
        <w:t>Many of t</w:t>
      </w:r>
      <w:r w:rsidR="00E12010" w:rsidRPr="00891368">
        <w:rPr>
          <w:rFonts w:ascii="Times New Roman" w:hAnsi="Times New Roman" w:cs="Times New Roman"/>
          <w:sz w:val="20"/>
          <w:szCs w:val="20"/>
        </w:rPr>
        <w:t xml:space="preserve">he chapters </w:t>
      </w:r>
      <w:r w:rsidR="00EA79B8" w:rsidRPr="00891368">
        <w:rPr>
          <w:rFonts w:ascii="Times New Roman" w:hAnsi="Times New Roman" w:cs="Times New Roman"/>
          <w:sz w:val="20"/>
          <w:szCs w:val="20"/>
        </w:rPr>
        <w:t>show</w:t>
      </w:r>
      <w:r w:rsidR="00E12010" w:rsidRPr="00891368">
        <w:rPr>
          <w:rFonts w:ascii="Times New Roman" w:hAnsi="Times New Roman" w:cs="Times New Roman"/>
          <w:sz w:val="20"/>
          <w:szCs w:val="20"/>
        </w:rPr>
        <w:t xml:space="preserve"> how further advances in methodological rigour can be achieved</w:t>
      </w:r>
      <w:r w:rsidR="00D0371D" w:rsidRPr="00891368">
        <w:rPr>
          <w:rFonts w:ascii="Times New Roman" w:hAnsi="Times New Roman" w:cs="Times New Roman"/>
          <w:sz w:val="20"/>
          <w:szCs w:val="20"/>
        </w:rPr>
        <w:t xml:space="preserve"> in future research</w:t>
      </w:r>
      <w:r w:rsidR="00E12010" w:rsidRPr="00891368">
        <w:rPr>
          <w:rFonts w:ascii="Times New Roman" w:hAnsi="Times New Roman" w:cs="Times New Roman"/>
          <w:sz w:val="20"/>
          <w:szCs w:val="20"/>
        </w:rPr>
        <w:t xml:space="preserve">: for </w:t>
      </w:r>
      <w:r w:rsidR="00E12010" w:rsidRPr="00891368">
        <w:rPr>
          <w:rFonts w:ascii="Times New Roman" w:hAnsi="Times New Roman" w:cs="Times New Roman"/>
          <w:sz w:val="20"/>
          <w:szCs w:val="20"/>
        </w:rPr>
        <w:lastRenderedPageBreak/>
        <w:t>example, by using prosodic phrasing and intonation to identify the scope and clause position of a discourse-pragmatic form (</w:t>
      </w:r>
      <w:r w:rsidR="00511FAF">
        <w:rPr>
          <w:rFonts w:ascii="Times New Roman" w:hAnsi="Times New Roman" w:cs="Times New Roman"/>
          <w:sz w:val="20"/>
          <w:szCs w:val="20"/>
        </w:rPr>
        <w:t xml:space="preserve">see Chapter 3 by </w:t>
      </w:r>
      <w:r w:rsidR="00E12010" w:rsidRPr="00891368">
        <w:rPr>
          <w:rFonts w:ascii="Times New Roman" w:hAnsi="Times New Roman" w:cs="Times New Roman"/>
          <w:sz w:val="20"/>
          <w:szCs w:val="20"/>
        </w:rPr>
        <w:t>Pichler)</w:t>
      </w:r>
      <w:r w:rsidR="00600E42">
        <w:rPr>
          <w:rFonts w:ascii="Times New Roman" w:hAnsi="Times New Roman" w:cs="Times New Roman"/>
          <w:sz w:val="20"/>
          <w:szCs w:val="20"/>
        </w:rPr>
        <w:t>, by using</w:t>
      </w:r>
      <w:r w:rsidR="00E12010" w:rsidRPr="00891368">
        <w:rPr>
          <w:rFonts w:ascii="Times New Roman" w:hAnsi="Times New Roman" w:cs="Times New Roman"/>
          <w:sz w:val="20"/>
          <w:szCs w:val="20"/>
        </w:rPr>
        <w:t xml:space="preserve"> wave</w:t>
      </w:r>
      <w:r w:rsidR="000117CC">
        <w:rPr>
          <w:rFonts w:ascii="Times New Roman" w:hAnsi="Times New Roman" w:cs="Times New Roman"/>
          <w:sz w:val="20"/>
          <w:szCs w:val="20"/>
        </w:rPr>
        <w:t>-</w:t>
      </w:r>
      <w:r w:rsidR="00E12010" w:rsidRPr="00891368">
        <w:rPr>
          <w:rFonts w:ascii="Times New Roman" w:hAnsi="Times New Roman" w:cs="Times New Roman"/>
          <w:sz w:val="20"/>
          <w:szCs w:val="20"/>
        </w:rPr>
        <w:t xml:space="preserve">form analysis to identify </w:t>
      </w:r>
      <w:r w:rsidR="00FA48AF" w:rsidRPr="00891368">
        <w:rPr>
          <w:rFonts w:ascii="Times New Roman" w:hAnsi="Times New Roman" w:cs="Times New Roman"/>
          <w:sz w:val="20"/>
          <w:szCs w:val="20"/>
        </w:rPr>
        <w:t xml:space="preserve">unambiguously </w:t>
      </w:r>
      <w:r w:rsidR="000117CC">
        <w:rPr>
          <w:rFonts w:ascii="Times New Roman" w:hAnsi="Times New Roman" w:cs="Times New Roman"/>
          <w:sz w:val="20"/>
          <w:szCs w:val="20"/>
        </w:rPr>
        <w:t>an utterance-</w:t>
      </w:r>
      <w:r w:rsidR="00E12010" w:rsidRPr="00891368">
        <w:rPr>
          <w:rFonts w:ascii="Times New Roman" w:hAnsi="Times New Roman" w:cs="Times New Roman"/>
          <w:sz w:val="20"/>
          <w:szCs w:val="20"/>
        </w:rPr>
        <w:t>final tag (</w:t>
      </w:r>
      <w:r w:rsidR="00511FAF">
        <w:rPr>
          <w:rFonts w:ascii="Times New Roman" w:hAnsi="Times New Roman" w:cs="Times New Roman"/>
          <w:sz w:val="20"/>
          <w:szCs w:val="20"/>
        </w:rPr>
        <w:t xml:space="preserve">see Chapter 4 by </w:t>
      </w:r>
      <w:r w:rsidR="00E12010" w:rsidRPr="00891368">
        <w:rPr>
          <w:rFonts w:ascii="Times New Roman" w:hAnsi="Times New Roman" w:cs="Times New Roman"/>
          <w:sz w:val="20"/>
          <w:szCs w:val="20"/>
        </w:rPr>
        <w:t>Deni</w:t>
      </w:r>
      <w:r w:rsidR="001F46C4" w:rsidRPr="00891368">
        <w:rPr>
          <w:rFonts w:ascii="Times New Roman" w:hAnsi="Times New Roman" w:cs="Times New Roman"/>
          <w:sz w:val="20"/>
          <w:szCs w:val="20"/>
        </w:rPr>
        <w:t>s and Tagliamonte)</w:t>
      </w:r>
      <w:r w:rsidR="00DA2D91">
        <w:rPr>
          <w:rFonts w:ascii="Times New Roman" w:hAnsi="Times New Roman" w:cs="Times New Roman"/>
          <w:sz w:val="20"/>
          <w:szCs w:val="20"/>
        </w:rPr>
        <w:t>,</w:t>
      </w:r>
      <w:r w:rsidR="00600E42">
        <w:rPr>
          <w:rFonts w:ascii="Times New Roman" w:hAnsi="Times New Roman" w:cs="Times New Roman"/>
          <w:sz w:val="20"/>
          <w:szCs w:val="20"/>
        </w:rPr>
        <w:t xml:space="preserve"> </w:t>
      </w:r>
      <w:r w:rsidR="00B2540C">
        <w:rPr>
          <w:rFonts w:ascii="Times New Roman" w:hAnsi="Times New Roman" w:cs="Times New Roman"/>
          <w:sz w:val="20"/>
          <w:szCs w:val="20"/>
        </w:rPr>
        <w:t>and</w:t>
      </w:r>
      <w:r w:rsidR="00600E42">
        <w:rPr>
          <w:rFonts w:ascii="Times New Roman" w:hAnsi="Times New Roman" w:cs="Times New Roman"/>
          <w:sz w:val="20"/>
          <w:szCs w:val="20"/>
        </w:rPr>
        <w:t xml:space="preserve"> by </w:t>
      </w:r>
      <w:r w:rsidR="00BC05A7">
        <w:rPr>
          <w:rFonts w:ascii="Times New Roman" w:hAnsi="Times New Roman" w:cs="Times New Roman"/>
          <w:sz w:val="20"/>
          <w:szCs w:val="20"/>
        </w:rPr>
        <w:t>formulating</w:t>
      </w:r>
      <w:r w:rsidR="00B2540C">
        <w:rPr>
          <w:rFonts w:ascii="Times New Roman" w:hAnsi="Times New Roman" w:cs="Times New Roman"/>
          <w:sz w:val="20"/>
          <w:szCs w:val="20"/>
        </w:rPr>
        <w:t xml:space="preserve"> a replicable way of avoiding researcher subjectivity in the analysis of the pragmatic function of GEs (see Chapter 9 by Wagner </w:t>
      </w:r>
      <w:r w:rsidR="00B2540C" w:rsidRPr="00275660">
        <w:rPr>
          <w:rFonts w:ascii="Times New Roman" w:hAnsi="Times New Roman" w:cs="Times New Roman"/>
          <w:i/>
          <w:sz w:val="20"/>
          <w:szCs w:val="20"/>
        </w:rPr>
        <w:t>et al</w:t>
      </w:r>
      <w:r w:rsidR="00275660">
        <w:rPr>
          <w:rFonts w:ascii="Times New Roman" w:hAnsi="Times New Roman" w:cs="Times New Roman"/>
          <w:sz w:val="20"/>
          <w:szCs w:val="20"/>
        </w:rPr>
        <w:t>.</w:t>
      </w:r>
      <w:r w:rsidR="00B2540C">
        <w:rPr>
          <w:rFonts w:ascii="Times New Roman" w:hAnsi="Times New Roman" w:cs="Times New Roman"/>
          <w:sz w:val="20"/>
          <w:szCs w:val="20"/>
        </w:rPr>
        <w:t>)</w:t>
      </w:r>
      <w:r w:rsidR="001F46C4" w:rsidRPr="00891368">
        <w:rPr>
          <w:rFonts w:ascii="Times New Roman" w:hAnsi="Times New Roman" w:cs="Times New Roman"/>
          <w:sz w:val="20"/>
          <w:szCs w:val="20"/>
        </w:rPr>
        <w:t>. Several</w:t>
      </w:r>
      <w:r w:rsidR="00EA79B8" w:rsidRPr="00891368">
        <w:rPr>
          <w:rFonts w:ascii="Times New Roman" w:hAnsi="Times New Roman" w:cs="Times New Roman"/>
          <w:sz w:val="20"/>
          <w:szCs w:val="20"/>
        </w:rPr>
        <w:t xml:space="preserve"> </w:t>
      </w:r>
      <w:r w:rsidR="00E12010" w:rsidRPr="00891368">
        <w:rPr>
          <w:rFonts w:ascii="Times New Roman" w:hAnsi="Times New Roman" w:cs="Times New Roman"/>
          <w:sz w:val="20"/>
          <w:szCs w:val="20"/>
        </w:rPr>
        <w:t>contributions combine a qualitative analysis with a quantitati</w:t>
      </w:r>
      <w:r w:rsidR="00962B00" w:rsidRPr="00891368">
        <w:rPr>
          <w:rFonts w:ascii="Times New Roman" w:hAnsi="Times New Roman" w:cs="Times New Roman"/>
          <w:sz w:val="20"/>
          <w:szCs w:val="20"/>
        </w:rPr>
        <w:t>ve one, a development that can ‘tap the best of both worlds</w:t>
      </w:r>
      <w:r w:rsidR="00F41063">
        <w:rPr>
          <w:rFonts w:ascii="Times New Roman" w:hAnsi="Times New Roman" w:cs="Times New Roman"/>
          <w:sz w:val="20"/>
          <w:szCs w:val="20"/>
        </w:rPr>
        <w:t>,</w:t>
      </w:r>
      <w:r w:rsidR="00962B00" w:rsidRPr="00891368">
        <w:rPr>
          <w:rFonts w:ascii="Times New Roman" w:hAnsi="Times New Roman" w:cs="Times New Roman"/>
          <w:sz w:val="20"/>
          <w:szCs w:val="20"/>
        </w:rPr>
        <w:t>’</w:t>
      </w:r>
      <w:r w:rsidR="00E12010" w:rsidRPr="00891368">
        <w:rPr>
          <w:rFonts w:ascii="Times New Roman" w:hAnsi="Times New Roman" w:cs="Times New Roman"/>
          <w:sz w:val="20"/>
          <w:szCs w:val="20"/>
        </w:rPr>
        <w:t xml:space="preserve"> as Tagliamonte po</w:t>
      </w:r>
      <w:r w:rsidR="007D2B47" w:rsidRPr="00891368">
        <w:rPr>
          <w:rFonts w:ascii="Times New Roman" w:hAnsi="Times New Roman" w:cs="Times New Roman"/>
          <w:sz w:val="20"/>
          <w:szCs w:val="20"/>
        </w:rPr>
        <w:t xml:space="preserve">ints out </w:t>
      </w:r>
      <w:r w:rsidR="000A5976">
        <w:rPr>
          <w:rFonts w:ascii="Times New Roman" w:hAnsi="Times New Roman" w:cs="Times New Roman"/>
          <w:sz w:val="20"/>
          <w:szCs w:val="20"/>
        </w:rPr>
        <w:t xml:space="preserve">in </w:t>
      </w:r>
      <w:r w:rsidR="00511FAF">
        <w:rPr>
          <w:rFonts w:ascii="Times New Roman" w:hAnsi="Times New Roman" w:cs="Times New Roman"/>
          <w:sz w:val="20"/>
          <w:szCs w:val="20"/>
        </w:rPr>
        <w:t>Chapter 5</w:t>
      </w:r>
      <w:r w:rsidR="000A5976">
        <w:rPr>
          <w:rFonts w:ascii="Times New Roman" w:hAnsi="Times New Roman" w:cs="Times New Roman"/>
          <w:sz w:val="20"/>
          <w:szCs w:val="20"/>
        </w:rPr>
        <w:t xml:space="preserve"> (</w:t>
      </w:r>
      <w:r w:rsidR="000A5976" w:rsidRPr="00275660">
        <w:rPr>
          <w:rFonts w:ascii="Times New Roman" w:hAnsi="Times New Roman" w:cs="Times New Roman"/>
          <w:sz w:val="20"/>
          <w:szCs w:val="20"/>
          <w:highlight w:val="magenta"/>
        </w:rPr>
        <w:t>p.</w:t>
      </w:r>
      <w:r w:rsidR="00511FAF" w:rsidRPr="00275660">
        <w:rPr>
          <w:rFonts w:ascii="Times New Roman" w:hAnsi="Times New Roman" w:cs="Times New Roman"/>
          <w:sz w:val="20"/>
          <w:szCs w:val="20"/>
          <w:highlight w:val="magenta"/>
        </w:rPr>
        <w:t xml:space="preserve"> </w:t>
      </w:r>
      <w:r w:rsidR="007D2B47" w:rsidRPr="00275660">
        <w:rPr>
          <w:rFonts w:ascii="Times New Roman" w:hAnsi="Times New Roman" w:cs="Times New Roman"/>
          <w:sz w:val="20"/>
          <w:szCs w:val="20"/>
          <w:highlight w:val="magenta"/>
        </w:rPr>
        <w:t>116</w:t>
      </w:r>
      <w:r w:rsidR="007D2B47" w:rsidRPr="00891368">
        <w:rPr>
          <w:rFonts w:ascii="Times New Roman" w:hAnsi="Times New Roman" w:cs="Times New Roman"/>
          <w:sz w:val="20"/>
          <w:szCs w:val="20"/>
        </w:rPr>
        <w:t>)</w:t>
      </w:r>
      <w:r w:rsidR="00EA79B8" w:rsidRPr="00891368">
        <w:rPr>
          <w:rFonts w:ascii="Times New Roman" w:hAnsi="Times New Roman" w:cs="Times New Roman"/>
          <w:sz w:val="20"/>
          <w:szCs w:val="20"/>
        </w:rPr>
        <w:t>. In this way</w:t>
      </w:r>
      <w:r w:rsidR="00511FAF">
        <w:rPr>
          <w:rFonts w:ascii="Times New Roman" w:hAnsi="Times New Roman" w:cs="Times New Roman"/>
          <w:sz w:val="20"/>
          <w:szCs w:val="20"/>
        </w:rPr>
        <w:t>,</w:t>
      </w:r>
      <w:r w:rsidR="00EA79B8" w:rsidRPr="00891368">
        <w:rPr>
          <w:rFonts w:ascii="Times New Roman" w:hAnsi="Times New Roman" w:cs="Times New Roman"/>
          <w:sz w:val="20"/>
          <w:szCs w:val="20"/>
        </w:rPr>
        <w:t xml:space="preserve"> we can avoid </w:t>
      </w:r>
      <w:r w:rsidR="00E12010" w:rsidRPr="00891368">
        <w:rPr>
          <w:rFonts w:ascii="Times New Roman" w:hAnsi="Times New Roman" w:cs="Times New Roman"/>
          <w:sz w:val="20"/>
          <w:szCs w:val="20"/>
        </w:rPr>
        <w:t xml:space="preserve">one of </w:t>
      </w:r>
      <w:r w:rsidR="00EA79B8" w:rsidRPr="00891368">
        <w:rPr>
          <w:rFonts w:ascii="Times New Roman" w:hAnsi="Times New Roman" w:cs="Times New Roman"/>
          <w:sz w:val="20"/>
          <w:szCs w:val="20"/>
        </w:rPr>
        <w:t>the</w:t>
      </w:r>
      <w:r w:rsidR="00E12010" w:rsidRPr="00891368">
        <w:rPr>
          <w:rFonts w:ascii="Times New Roman" w:hAnsi="Times New Roman" w:cs="Times New Roman"/>
          <w:sz w:val="20"/>
          <w:szCs w:val="20"/>
        </w:rPr>
        <w:t xml:space="preserve"> disadvantage</w:t>
      </w:r>
      <w:r w:rsidR="00EA79B8" w:rsidRPr="00891368">
        <w:rPr>
          <w:rFonts w:ascii="Times New Roman" w:hAnsi="Times New Roman" w:cs="Times New Roman"/>
          <w:sz w:val="20"/>
          <w:szCs w:val="20"/>
        </w:rPr>
        <w:t>s</w:t>
      </w:r>
      <w:r w:rsidR="00E12010" w:rsidRPr="00891368">
        <w:rPr>
          <w:rFonts w:ascii="Times New Roman" w:hAnsi="Times New Roman" w:cs="Times New Roman"/>
          <w:sz w:val="20"/>
          <w:szCs w:val="20"/>
        </w:rPr>
        <w:t xml:space="preserve"> of t</w:t>
      </w:r>
      <w:r w:rsidR="00EA79B8" w:rsidRPr="00891368">
        <w:rPr>
          <w:rFonts w:ascii="Times New Roman" w:hAnsi="Times New Roman" w:cs="Times New Roman"/>
          <w:sz w:val="20"/>
          <w:szCs w:val="20"/>
        </w:rPr>
        <w:t xml:space="preserve">he variationist approach: </w:t>
      </w:r>
      <w:r w:rsidR="00E12010" w:rsidRPr="00891368">
        <w:rPr>
          <w:rFonts w:ascii="Times New Roman" w:hAnsi="Times New Roman" w:cs="Times New Roman"/>
          <w:sz w:val="20"/>
          <w:szCs w:val="20"/>
        </w:rPr>
        <w:t xml:space="preserve">we </w:t>
      </w:r>
      <w:r w:rsidR="00785BCC" w:rsidRPr="00891368">
        <w:rPr>
          <w:rFonts w:ascii="Times New Roman" w:hAnsi="Times New Roman" w:cs="Times New Roman"/>
          <w:sz w:val="20"/>
          <w:szCs w:val="20"/>
        </w:rPr>
        <w:t xml:space="preserve">have sometimes </w:t>
      </w:r>
      <w:r w:rsidR="00EA79B8" w:rsidRPr="00891368">
        <w:rPr>
          <w:rFonts w:ascii="Times New Roman" w:hAnsi="Times New Roman" w:cs="Times New Roman"/>
          <w:sz w:val="20"/>
          <w:szCs w:val="20"/>
        </w:rPr>
        <w:t>tend</w:t>
      </w:r>
      <w:r w:rsidR="00785BCC" w:rsidRPr="00891368">
        <w:rPr>
          <w:rFonts w:ascii="Times New Roman" w:hAnsi="Times New Roman" w:cs="Times New Roman"/>
          <w:sz w:val="20"/>
          <w:szCs w:val="20"/>
        </w:rPr>
        <w:t>ed</w:t>
      </w:r>
      <w:r w:rsidR="00EA79B8" w:rsidRPr="00891368">
        <w:rPr>
          <w:rFonts w:ascii="Times New Roman" w:hAnsi="Times New Roman" w:cs="Times New Roman"/>
          <w:sz w:val="20"/>
          <w:szCs w:val="20"/>
        </w:rPr>
        <w:t xml:space="preserve"> to </w:t>
      </w:r>
      <w:r w:rsidR="00E12010" w:rsidRPr="00891368">
        <w:rPr>
          <w:rFonts w:ascii="Times New Roman" w:hAnsi="Times New Roman" w:cs="Times New Roman"/>
          <w:sz w:val="20"/>
          <w:szCs w:val="20"/>
        </w:rPr>
        <w:t xml:space="preserve">decide in advance </w:t>
      </w:r>
      <w:r w:rsidR="00DF6236" w:rsidRPr="00891368">
        <w:rPr>
          <w:rFonts w:ascii="Times New Roman" w:hAnsi="Times New Roman" w:cs="Times New Roman"/>
          <w:sz w:val="20"/>
          <w:szCs w:val="20"/>
        </w:rPr>
        <w:t xml:space="preserve">what the potential constraints on variation might be, </w:t>
      </w:r>
      <w:r w:rsidR="00E12010" w:rsidRPr="00891368">
        <w:rPr>
          <w:rFonts w:ascii="Times New Roman" w:hAnsi="Times New Roman" w:cs="Times New Roman"/>
          <w:sz w:val="20"/>
          <w:szCs w:val="20"/>
        </w:rPr>
        <w:t xml:space="preserve">rather than </w:t>
      </w:r>
      <w:r w:rsidR="00785BCC" w:rsidRPr="00891368">
        <w:rPr>
          <w:rFonts w:ascii="Times New Roman" w:hAnsi="Times New Roman" w:cs="Times New Roman"/>
          <w:sz w:val="20"/>
          <w:szCs w:val="20"/>
        </w:rPr>
        <w:t>to first investigate</w:t>
      </w:r>
      <w:r w:rsidR="00E12010" w:rsidRPr="00891368">
        <w:rPr>
          <w:rFonts w:ascii="Times New Roman" w:hAnsi="Times New Roman" w:cs="Times New Roman"/>
          <w:sz w:val="20"/>
          <w:szCs w:val="20"/>
        </w:rPr>
        <w:t xml:space="preserve"> </w:t>
      </w:r>
      <w:r w:rsidR="00785BCC" w:rsidRPr="00891368">
        <w:rPr>
          <w:rFonts w:ascii="Times New Roman" w:hAnsi="Times New Roman" w:cs="Times New Roman"/>
          <w:sz w:val="20"/>
          <w:szCs w:val="20"/>
        </w:rPr>
        <w:t>how</w:t>
      </w:r>
      <w:r w:rsidR="00DF6236" w:rsidRPr="00891368">
        <w:rPr>
          <w:rFonts w:ascii="Times New Roman" w:hAnsi="Times New Roman" w:cs="Times New Roman"/>
          <w:sz w:val="20"/>
          <w:szCs w:val="20"/>
        </w:rPr>
        <w:t xml:space="preserve"> </w:t>
      </w:r>
      <w:r w:rsidR="00A12D33" w:rsidRPr="00891368">
        <w:rPr>
          <w:rFonts w:ascii="Times New Roman" w:hAnsi="Times New Roman" w:cs="Times New Roman"/>
          <w:sz w:val="20"/>
          <w:szCs w:val="20"/>
        </w:rPr>
        <w:t xml:space="preserve">speakers use </w:t>
      </w:r>
      <w:r w:rsidR="001573FD" w:rsidRPr="00891368">
        <w:rPr>
          <w:rFonts w:ascii="Times New Roman" w:hAnsi="Times New Roman" w:cs="Times New Roman"/>
          <w:sz w:val="20"/>
          <w:szCs w:val="20"/>
        </w:rPr>
        <w:t>a</w:t>
      </w:r>
      <w:r w:rsidR="00A12D33" w:rsidRPr="00891368">
        <w:rPr>
          <w:rFonts w:ascii="Times New Roman" w:hAnsi="Times New Roman" w:cs="Times New Roman"/>
          <w:sz w:val="20"/>
          <w:szCs w:val="20"/>
        </w:rPr>
        <w:t xml:space="preserve"> variable</w:t>
      </w:r>
      <w:r w:rsidR="00986CEC" w:rsidRPr="00891368">
        <w:rPr>
          <w:rFonts w:ascii="Times New Roman" w:hAnsi="Times New Roman" w:cs="Times New Roman"/>
          <w:sz w:val="20"/>
          <w:szCs w:val="20"/>
        </w:rPr>
        <w:t xml:space="preserve"> in interaction</w:t>
      </w:r>
      <w:r w:rsidR="00E12010" w:rsidRPr="00891368">
        <w:rPr>
          <w:rFonts w:ascii="Times New Roman" w:hAnsi="Times New Roman" w:cs="Times New Roman"/>
          <w:sz w:val="20"/>
          <w:szCs w:val="20"/>
        </w:rPr>
        <w:t xml:space="preserve">. </w:t>
      </w:r>
      <w:r w:rsidR="00FA48AF" w:rsidRPr="00891368">
        <w:rPr>
          <w:rFonts w:ascii="Times New Roman" w:hAnsi="Times New Roman" w:cs="Times New Roman"/>
          <w:sz w:val="20"/>
          <w:szCs w:val="20"/>
        </w:rPr>
        <w:t xml:space="preserve">The innovative methodology described in Andersen’s </w:t>
      </w:r>
      <w:r w:rsidR="00493F4B">
        <w:rPr>
          <w:rFonts w:ascii="Times New Roman" w:hAnsi="Times New Roman" w:cs="Times New Roman"/>
          <w:sz w:val="20"/>
          <w:szCs w:val="20"/>
        </w:rPr>
        <w:t>contribution (Chapter 1)</w:t>
      </w:r>
      <w:r w:rsidR="00FA48AF" w:rsidRPr="00891368">
        <w:rPr>
          <w:rFonts w:ascii="Times New Roman" w:hAnsi="Times New Roman" w:cs="Times New Roman"/>
          <w:sz w:val="20"/>
          <w:szCs w:val="20"/>
        </w:rPr>
        <w:t xml:space="preserve"> </w:t>
      </w:r>
      <w:r w:rsidR="00965524" w:rsidRPr="00891368">
        <w:rPr>
          <w:rFonts w:ascii="Times New Roman" w:hAnsi="Times New Roman" w:cs="Times New Roman"/>
          <w:sz w:val="20"/>
          <w:szCs w:val="20"/>
        </w:rPr>
        <w:t xml:space="preserve">for identifying new and emerging discourse-pragmatic forms </w:t>
      </w:r>
      <w:r w:rsidR="00FA48AF" w:rsidRPr="00891368">
        <w:rPr>
          <w:rFonts w:ascii="Times New Roman" w:hAnsi="Times New Roman" w:cs="Times New Roman"/>
          <w:sz w:val="20"/>
          <w:szCs w:val="20"/>
        </w:rPr>
        <w:t>provides a way of avoiding a further problem: the fact that analysts tend to analyse the same variables over and over again. Pichler rightly notes in the final</w:t>
      </w:r>
      <w:r w:rsidR="00CC7F6F" w:rsidRPr="00891368">
        <w:rPr>
          <w:rFonts w:ascii="Times New Roman" w:hAnsi="Times New Roman" w:cs="Times New Roman"/>
          <w:sz w:val="20"/>
          <w:szCs w:val="20"/>
        </w:rPr>
        <w:t xml:space="preserve"> paragraph of her Introduction that </w:t>
      </w:r>
      <w:r w:rsidR="00FA48AF" w:rsidRPr="00891368">
        <w:rPr>
          <w:rFonts w:ascii="Times New Roman" w:hAnsi="Times New Roman" w:cs="Times New Roman"/>
          <w:sz w:val="20"/>
          <w:szCs w:val="20"/>
        </w:rPr>
        <w:t xml:space="preserve">the volume should encourage </w:t>
      </w:r>
      <w:r w:rsidR="002D6411" w:rsidRPr="00891368">
        <w:rPr>
          <w:rFonts w:ascii="Times New Roman" w:hAnsi="Times New Roman" w:cs="Times New Roman"/>
          <w:sz w:val="20"/>
          <w:szCs w:val="20"/>
        </w:rPr>
        <w:t>researchers ‘</w:t>
      </w:r>
      <w:r w:rsidR="00CC7F6F" w:rsidRPr="00891368">
        <w:rPr>
          <w:rFonts w:ascii="Times New Roman" w:hAnsi="Times New Roman" w:cs="Times New Roman"/>
          <w:sz w:val="20"/>
          <w:szCs w:val="20"/>
        </w:rPr>
        <w:t>to investigate a wider and more diverse range of variables, and to explore new and unexplore</w:t>
      </w:r>
      <w:r w:rsidR="002D6411" w:rsidRPr="00891368">
        <w:rPr>
          <w:rFonts w:ascii="Times New Roman" w:hAnsi="Times New Roman" w:cs="Times New Roman"/>
          <w:sz w:val="20"/>
          <w:szCs w:val="20"/>
        </w:rPr>
        <w:t xml:space="preserve">d dimensions of </w:t>
      </w:r>
      <w:r w:rsidR="00720210" w:rsidRPr="00891368">
        <w:rPr>
          <w:rFonts w:ascii="Times New Roman" w:hAnsi="Times New Roman" w:cs="Times New Roman"/>
          <w:sz w:val="20"/>
          <w:szCs w:val="20"/>
        </w:rPr>
        <w:t>discourse-pragmatic</w:t>
      </w:r>
      <w:r w:rsidR="002D6411" w:rsidRPr="00891368">
        <w:rPr>
          <w:rFonts w:ascii="Times New Roman" w:hAnsi="Times New Roman" w:cs="Times New Roman"/>
          <w:sz w:val="20"/>
          <w:szCs w:val="20"/>
        </w:rPr>
        <w:t xml:space="preserve"> variability’</w:t>
      </w:r>
      <w:r w:rsidR="00493F4B">
        <w:rPr>
          <w:rFonts w:ascii="Times New Roman" w:hAnsi="Times New Roman" w:cs="Times New Roman"/>
          <w:sz w:val="20"/>
          <w:szCs w:val="20"/>
        </w:rPr>
        <w:t xml:space="preserve"> (</w:t>
      </w:r>
      <w:r w:rsidR="00493F4B" w:rsidRPr="00275660">
        <w:rPr>
          <w:rFonts w:ascii="Times New Roman" w:hAnsi="Times New Roman" w:cs="Times New Roman"/>
          <w:sz w:val="20"/>
          <w:szCs w:val="20"/>
          <w:highlight w:val="magenta"/>
        </w:rPr>
        <w:t xml:space="preserve">p. </w:t>
      </w:r>
      <w:r w:rsidR="00BC05A7" w:rsidRPr="00275660">
        <w:rPr>
          <w:rFonts w:ascii="Times New Roman" w:hAnsi="Times New Roman" w:cs="Times New Roman"/>
          <w:sz w:val="20"/>
          <w:szCs w:val="20"/>
          <w:highlight w:val="magenta"/>
        </w:rPr>
        <w:t>15</w:t>
      </w:r>
      <w:r w:rsidR="00493F4B">
        <w:rPr>
          <w:rFonts w:ascii="Times New Roman" w:hAnsi="Times New Roman" w:cs="Times New Roman"/>
          <w:sz w:val="20"/>
          <w:szCs w:val="20"/>
        </w:rPr>
        <w:t>)</w:t>
      </w:r>
      <w:r w:rsidR="00CC7F6F" w:rsidRPr="00891368">
        <w:rPr>
          <w:rFonts w:ascii="Times New Roman" w:hAnsi="Times New Roman" w:cs="Times New Roman"/>
          <w:sz w:val="20"/>
          <w:szCs w:val="20"/>
        </w:rPr>
        <w:t xml:space="preserve">. </w:t>
      </w:r>
    </w:p>
    <w:p w14:paraId="3DEAA266" w14:textId="49309A47" w:rsidR="00F273E4"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174F8A" w:rsidRPr="00891368">
        <w:rPr>
          <w:rFonts w:ascii="Times New Roman" w:hAnsi="Times New Roman" w:cs="Times New Roman"/>
          <w:sz w:val="20"/>
          <w:szCs w:val="20"/>
        </w:rPr>
        <w:t xml:space="preserve">And yet, I am </w:t>
      </w:r>
      <w:r w:rsidR="00295CDE" w:rsidRPr="00891368">
        <w:rPr>
          <w:rFonts w:ascii="Times New Roman" w:hAnsi="Times New Roman" w:cs="Times New Roman"/>
          <w:sz w:val="20"/>
          <w:szCs w:val="20"/>
        </w:rPr>
        <w:t xml:space="preserve">not entirely convinced </w:t>
      </w:r>
      <w:r w:rsidR="00403B28" w:rsidRPr="00891368">
        <w:rPr>
          <w:rFonts w:ascii="Times New Roman" w:hAnsi="Times New Roman" w:cs="Times New Roman"/>
          <w:sz w:val="20"/>
          <w:szCs w:val="20"/>
        </w:rPr>
        <w:t xml:space="preserve">that </w:t>
      </w:r>
      <w:r w:rsidR="00295CDE" w:rsidRPr="00891368">
        <w:rPr>
          <w:rFonts w:ascii="Times New Roman" w:hAnsi="Times New Roman" w:cs="Times New Roman"/>
          <w:sz w:val="20"/>
          <w:szCs w:val="20"/>
        </w:rPr>
        <w:t xml:space="preserve">the analytical concept of the variable </w:t>
      </w:r>
      <w:r w:rsidR="00B21FB5">
        <w:rPr>
          <w:rFonts w:ascii="Times New Roman" w:hAnsi="Times New Roman" w:cs="Times New Roman"/>
          <w:sz w:val="20"/>
          <w:szCs w:val="20"/>
        </w:rPr>
        <w:t xml:space="preserve">is appropriate </w:t>
      </w:r>
      <w:r w:rsidR="00295CDE" w:rsidRPr="00891368">
        <w:rPr>
          <w:rFonts w:ascii="Times New Roman" w:hAnsi="Times New Roman" w:cs="Times New Roman"/>
          <w:sz w:val="20"/>
          <w:szCs w:val="20"/>
        </w:rPr>
        <w:t xml:space="preserve">for </w:t>
      </w:r>
      <w:r w:rsidR="00F41063">
        <w:rPr>
          <w:rFonts w:ascii="Times New Roman" w:hAnsi="Times New Roman" w:cs="Times New Roman"/>
          <w:sz w:val="20"/>
          <w:szCs w:val="20"/>
        </w:rPr>
        <w:t xml:space="preserve">studying </w:t>
      </w:r>
      <w:r w:rsidR="00295CDE" w:rsidRPr="00891368">
        <w:rPr>
          <w:rFonts w:ascii="Times New Roman" w:hAnsi="Times New Roman" w:cs="Times New Roman"/>
          <w:sz w:val="20"/>
          <w:szCs w:val="20"/>
        </w:rPr>
        <w:t xml:space="preserve">all types of </w:t>
      </w:r>
      <w:r w:rsidR="00720210" w:rsidRPr="00891368">
        <w:rPr>
          <w:rFonts w:ascii="Times New Roman" w:hAnsi="Times New Roman" w:cs="Times New Roman"/>
          <w:sz w:val="20"/>
          <w:szCs w:val="20"/>
        </w:rPr>
        <w:t>discourse-pragmatic</w:t>
      </w:r>
      <w:r w:rsidR="00295CDE" w:rsidRPr="00891368">
        <w:rPr>
          <w:rFonts w:ascii="Times New Roman" w:hAnsi="Times New Roman" w:cs="Times New Roman"/>
          <w:sz w:val="20"/>
          <w:szCs w:val="20"/>
        </w:rPr>
        <w:t xml:space="preserve"> variation. </w:t>
      </w:r>
      <w:r w:rsidR="00932531" w:rsidRPr="00891368">
        <w:rPr>
          <w:rFonts w:ascii="Times New Roman" w:hAnsi="Times New Roman" w:cs="Times New Roman"/>
          <w:sz w:val="20"/>
          <w:szCs w:val="20"/>
        </w:rPr>
        <w:t xml:space="preserve">Both </w:t>
      </w:r>
      <w:r w:rsidR="00403B28" w:rsidRPr="00891368">
        <w:rPr>
          <w:rFonts w:ascii="Times New Roman" w:hAnsi="Times New Roman" w:cs="Times New Roman"/>
          <w:sz w:val="20"/>
          <w:szCs w:val="20"/>
        </w:rPr>
        <w:t xml:space="preserve">Waters </w:t>
      </w:r>
      <w:r w:rsidR="00493F4B">
        <w:rPr>
          <w:rFonts w:ascii="Times New Roman" w:hAnsi="Times New Roman" w:cs="Times New Roman"/>
          <w:sz w:val="20"/>
          <w:szCs w:val="20"/>
        </w:rPr>
        <w:t xml:space="preserve">(Chapter 2) </w:t>
      </w:r>
      <w:r w:rsidR="00403B28" w:rsidRPr="00891368">
        <w:rPr>
          <w:rFonts w:ascii="Times New Roman" w:hAnsi="Times New Roman" w:cs="Times New Roman"/>
          <w:sz w:val="20"/>
          <w:szCs w:val="20"/>
        </w:rPr>
        <w:t xml:space="preserve">and Pichler </w:t>
      </w:r>
      <w:r w:rsidR="00493F4B">
        <w:rPr>
          <w:rFonts w:ascii="Times New Roman" w:hAnsi="Times New Roman" w:cs="Times New Roman"/>
          <w:sz w:val="20"/>
          <w:szCs w:val="20"/>
        </w:rPr>
        <w:t>(</w:t>
      </w:r>
      <w:r w:rsidR="00B21FB5">
        <w:rPr>
          <w:rFonts w:ascii="Times New Roman" w:hAnsi="Times New Roman" w:cs="Times New Roman"/>
          <w:sz w:val="20"/>
          <w:szCs w:val="20"/>
        </w:rPr>
        <w:t>I</w:t>
      </w:r>
      <w:r w:rsidR="00446B1F">
        <w:rPr>
          <w:rFonts w:ascii="Times New Roman" w:hAnsi="Times New Roman" w:cs="Times New Roman"/>
          <w:sz w:val="20"/>
          <w:szCs w:val="20"/>
        </w:rPr>
        <w:t>ntroduction</w:t>
      </w:r>
      <w:r w:rsidR="00275660">
        <w:rPr>
          <w:rFonts w:ascii="Times New Roman" w:hAnsi="Times New Roman" w:cs="Times New Roman"/>
          <w:sz w:val="20"/>
          <w:szCs w:val="20"/>
        </w:rPr>
        <w:t>, Chapter 3</w:t>
      </w:r>
      <w:r w:rsidR="00493F4B">
        <w:rPr>
          <w:rFonts w:ascii="Times New Roman" w:hAnsi="Times New Roman" w:cs="Times New Roman"/>
          <w:sz w:val="20"/>
          <w:szCs w:val="20"/>
        </w:rPr>
        <w:t xml:space="preserve">) </w:t>
      </w:r>
      <w:r w:rsidR="00403B28" w:rsidRPr="00891368">
        <w:rPr>
          <w:rFonts w:ascii="Times New Roman" w:hAnsi="Times New Roman" w:cs="Times New Roman"/>
          <w:sz w:val="20"/>
          <w:szCs w:val="20"/>
        </w:rPr>
        <w:t>describe the heterogeneous categ</w:t>
      </w:r>
      <w:r w:rsidR="0008758B" w:rsidRPr="00891368">
        <w:rPr>
          <w:rFonts w:ascii="Times New Roman" w:hAnsi="Times New Roman" w:cs="Times New Roman"/>
          <w:sz w:val="20"/>
          <w:szCs w:val="20"/>
        </w:rPr>
        <w:t xml:space="preserve">ory of </w:t>
      </w:r>
      <w:r w:rsidR="00720210" w:rsidRPr="00891368">
        <w:rPr>
          <w:rFonts w:ascii="Times New Roman" w:hAnsi="Times New Roman" w:cs="Times New Roman"/>
          <w:sz w:val="20"/>
          <w:szCs w:val="20"/>
        </w:rPr>
        <w:t>discourse-pragmatic</w:t>
      </w:r>
      <w:r w:rsidR="0008758B" w:rsidRPr="00891368">
        <w:rPr>
          <w:rFonts w:ascii="Times New Roman" w:hAnsi="Times New Roman" w:cs="Times New Roman"/>
          <w:sz w:val="20"/>
          <w:szCs w:val="20"/>
        </w:rPr>
        <w:t xml:space="preserve"> features as a ragbag</w:t>
      </w:r>
      <w:r w:rsidR="00547EB0" w:rsidRPr="00891368">
        <w:rPr>
          <w:rFonts w:ascii="Times New Roman" w:hAnsi="Times New Roman" w:cs="Times New Roman"/>
          <w:sz w:val="20"/>
          <w:szCs w:val="20"/>
        </w:rPr>
        <w:t>, calling for a bespoke analysis</w:t>
      </w:r>
      <w:r w:rsidR="00403B28" w:rsidRPr="00891368">
        <w:rPr>
          <w:rFonts w:ascii="Times New Roman" w:hAnsi="Times New Roman" w:cs="Times New Roman"/>
          <w:sz w:val="20"/>
          <w:szCs w:val="20"/>
        </w:rPr>
        <w:t xml:space="preserve">. </w:t>
      </w:r>
      <w:r w:rsidR="00932531" w:rsidRPr="00891368">
        <w:rPr>
          <w:rFonts w:ascii="Times New Roman" w:hAnsi="Times New Roman" w:cs="Times New Roman"/>
          <w:sz w:val="20"/>
          <w:szCs w:val="20"/>
        </w:rPr>
        <w:t>Waters points out that a</w:t>
      </w:r>
      <w:r w:rsidR="00547EB0" w:rsidRPr="00891368">
        <w:rPr>
          <w:rFonts w:ascii="Times New Roman" w:hAnsi="Times New Roman" w:cs="Times New Roman"/>
          <w:sz w:val="20"/>
          <w:szCs w:val="20"/>
        </w:rPr>
        <w:t xml:space="preserve">ny one analysis that is performed can just as readily be performed in a different way, depending on the goals of the </w:t>
      </w:r>
      <w:r w:rsidR="003E1D02" w:rsidRPr="00891368">
        <w:rPr>
          <w:rFonts w:ascii="Times New Roman" w:hAnsi="Times New Roman" w:cs="Times New Roman"/>
          <w:sz w:val="20"/>
          <w:szCs w:val="20"/>
        </w:rPr>
        <w:t>investigation</w:t>
      </w:r>
      <w:r w:rsidR="00547EB0" w:rsidRPr="00891368">
        <w:rPr>
          <w:rFonts w:ascii="Times New Roman" w:hAnsi="Times New Roman" w:cs="Times New Roman"/>
          <w:sz w:val="20"/>
          <w:szCs w:val="20"/>
        </w:rPr>
        <w:t xml:space="preserve">. </w:t>
      </w:r>
      <w:r w:rsidR="00403B28" w:rsidRPr="00891368">
        <w:rPr>
          <w:rFonts w:ascii="Times New Roman" w:hAnsi="Times New Roman" w:cs="Times New Roman"/>
          <w:sz w:val="20"/>
          <w:szCs w:val="20"/>
        </w:rPr>
        <w:t xml:space="preserve">Future research </w:t>
      </w:r>
      <w:r w:rsidR="009F1541" w:rsidRPr="00891368">
        <w:rPr>
          <w:rFonts w:ascii="Times New Roman" w:hAnsi="Times New Roman" w:cs="Times New Roman"/>
          <w:sz w:val="20"/>
          <w:szCs w:val="20"/>
        </w:rPr>
        <w:t>might</w:t>
      </w:r>
      <w:r w:rsidR="00403B28" w:rsidRPr="00891368">
        <w:rPr>
          <w:rFonts w:ascii="Times New Roman" w:hAnsi="Times New Roman" w:cs="Times New Roman"/>
          <w:sz w:val="20"/>
          <w:szCs w:val="20"/>
        </w:rPr>
        <w:t xml:space="preserve"> determine whether, and how, the ragbag could be refined into a smaller number of categories</w:t>
      </w:r>
      <w:r w:rsidR="00F41063">
        <w:rPr>
          <w:rFonts w:ascii="Times New Roman" w:hAnsi="Times New Roman" w:cs="Times New Roman"/>
          <w:sz w:val="20"/>
          <w:szCs w:val="20"/>
        </w:rPr>
        <w:t>;</w:t>
      </w:r>
      <w:r w:rsidR="00403B28" w:rsidRPr="00891368">
        <w:rPr>
          <w:rFonts w:ascii="Times New Roman" w:hAnsi="Times New Roman" w:cs="Times New Roman"/>
          <w:sz w:val="20"/>
          <w:szCs w:val="20"/>
        </w:rPr>
        <w:t xml:space="preserve"> </w:t>
      </w:r>
      <w:r w:rsidR="00932531" w:rsidRPr="00891368">
        <w:rPr>
          <w:rFonts w:ascii="Times New Roman" w:hAnsi="Times New Roman" w:cs="Times New Roman"/>
          <w:sz w:val="20"/>
          <w:szCs w:val="20"/>
        </w:rPr>
        <w:t>it seems unlikely, for example, that</w:t>
      </w:r>
      <w:r w:rsidR="00403B28" w:rsidRPr="00891368">
        <w:rPr>
          <w:rFonts w:ascii="Times New Roman" w:hAnsi="Times New Roman" w:cs="Times New Roman"/>
          <w:sz w:val="20"/>
          <w:szCs w:val="20"/>
        </w:rPr>
        <w:t xml:space="preserve"> </w:t>
      </w:r>
      <w:r w:rsidR="009F1541" w:rsidRPr="00891368">
        <w:rPr>
          <w:rFonts w:ascii="Times New Roman" w:hAnsi="Times New Roman" w:cs="Times New Roman"/>
          <w:sz w:val="20"/>
          <w:szCs w:val="20"/>
        </w:rPr>
        <w:t xml:space="preserve">it </w:t>
      </w:r>
      <w:r w:rsidR="00BD185B" w:rsidRPr="00891368">
        <w:rPr>
          <w:rFonts w:ascii="Times New Roman" w:hAnsi="Times New Roman" w:cs="Times New Roman"/>
          <w:sz w:val="20"/>
          <w:szCs w:val="20"/>
        </w:rPr>
        <w:t>will be</w:t>
      </w:r>
      <w:r w:rsidR="009F1541" w:rsidRPr="00891368">
        <w:rPr>
          <w:rFonts w:ascii="Times New Roman" w:hAnsi="Times New Roman" w:cs="Times New Roman"/>
          <w:sz w:val="20"/>
          <w:szCs w:val="20"/>
        </w:rPr>
        <w:t xml:space="preserve"> helpful to consider </w:t>
      </w:r>
      <w:r w:rsidR="00403B28" w:rsidRPr="00891368">
        <w:rPr>
          <w:rFonts w:ascii="Times New Roman" w:hAnsi="Times New Roman" w:cs="Times New Roman"/>
          <w:sz w:val="20"/>
          <w:szCs w:val="20"/>
        </w:rPr>
        <w:t xml:space="preserve">interjections </w:t>
      </w:r>
      <w:r w:rsidR="00932531" w:rsidRPr="00891368">
        <w:rPr>
          <w:rFonts w:ascii="Times New Roman" w:hAnsi="Times New Roman" w:cs="Times New Roman"/>
          <w:sz w:val="20"/>
          <w:szCs w:val="20"/>
        </w:rPr>
        <w:t>such as</w:t>
      </w:r>
      <w:r w:rsidR="00403B28" w:rsidRPr="00891368">
        <w:rPr>
          <w:rFonts w:ascii="Times New Roman" w:hAnsi="Times New Roman" w:cs="Times New Roman"/>
          <w:sz w:val="20"/>
          <w:szCs w:val="20"/>
        </w:rPr>
        <w:t xml:space="preserve"> </w:t>
      </w:r>
      <w:r w:rsidR="00403B28" w:rsidRPr="00891368">
        <w:rPr>
          <w:rFonts w:ascii="Times New Roman" w:hAnsi="Times New Roman" w:cs="Times New Roman"/>
          <w:i/>
          <w:sz w:val="20"/>
          <w:szCs w:val="20"/>
        </w:rPr>
        <w:t>duh</w:t>
      </w:r>
      <w:r w:rsidR="00403B28" w:rsidRPr="00891368">
        <w:rPr>
          <w:rFonts w:ascii="Times New Roman" w:hAnsi="Times New Roman" w:cs="Times New Roman"/>
          <w:sz w:val="20"/>
          <w:szCs w:val="20"/>
        </w:rPr>
        <w:t xml:space="preserve"> and </w:t>
      </w:r>
      <w:r w:rsidR="00403B28" w:rsidRPr="00891368">
        <w:rPr>
          <w:rFonts w:ascii="Times New Roman" w:hAnsi="Times New Roman" w:cs="Times New Roman"/>
          <w:i/>
          <w:sz w:val="20"/>
          <w:szCs w:val="20"/>
        </w:rPr>
        <w:t>rah</w:t>
      </w:r>
      <w:r w:rsidR="00403B28" w:rsidRPr="00891368">
        <w:rPr>
          <w:rFonts w:ascii="Times New Roman" w:hAnsi="Times New Roman" w:cs="Times New Roman"/>
          <w:sz w:val="20"/>
          <w:szCs w:val="20"/>
        </w:rPr>
        <w:t xml:space="preserve"> (identified by Andersen’s methodology </w:t>
      </w:r>
      <w:r w:rsidR="00493F4B">
        <w:rPr>
          <w:rFonts w:ascii="Times New Roman" w:hAnsi="Times New Roman" w:cs="Times New Roman"/>
          <w:sz w:val="20"/>
          <w:szCs w:val="20"/>
        </w:rPr>
        <w:t xml:space="preserve">in Chapter 1 </w:t>
      </w:r>
      <w:r w:rsidR="00403B28" w:rsidRPr="00891368">
        <w:rPr>
          <w:rFonts w:ascii="Times New Roman" w:hAnsi="Times New Roman" w:cs="Times New Roman"/>
          <w:sz w:val="20"/>
          <w:szCs w:val="20"/>
        </w:rPr>
        <w:t xml:space="preserve">as innovations in the </w:t>
      </w:r>
      <w:r w:rsidR="00493F4B">
        <w:rPr>
          <w:rFonts w:ascii="Times New Roman" w:hAnsi="Times New Roman" w:cs="Times New Roman"/>
          <w:sz w:val="20"/>
          <w:szCs w:val="20"/>
        </w:rPr>
        <w:t>LIC/</w:t>
      </w:r>
      <w:r w:rsidR="00403B28" w:rsidRPr="00891368">
        <w:rPr>
          <w:rFonts w:ascii="Times New Roman" w:hAnsi="Times New Roman" w:cs="Times New Roman"/>
          <w:sz w:val="20"/>
          <w:szCs w:val="20"/>
        </w:rPr>
        <w:t>MLE corp</w:t>
      </w:r>
      <w:r w:rsidR="00493F4B">
        <w:rPr>
          <w:rFonts w:ascii="Times New Roman" w:hAnsi="Times New Roman" w:cs="Times New Roman"/>
          <w:sz w:val="20"/>
          <w:szCs w:val="20"/>
        </w:rPr>
        <w:t>ora</w:t>
      </w:r>
      <w:r w:rsidR="00403B28" w:rsidRPr="00891368">
        <w:rPr>
          <w:rFonts w:ascii="Times New Roman" w:hAnsi="Times New Roman" w:cs="Times New Roman"/>
          <w:sz w:val="20"/>
          <w:szCs w:val="20"/>
        </w:rPr>
        <w:t xml:space="preserve">) </w:t>
      </w:r>
      <w:r w:rsidR="009F1541" w:rsidRPr="00891368">
        <w:rPr>
          <w:rFonts w:ascii="Times New Roman" w:hAnsi="Times New Roman" w:cs="Times New Roman"/>
          <w:sz w:val="20"/>
          <w:szCs w:val="20"/>
        </w:rPr>
        <w:t xml:space="preserve">as members of the same </w:t>
      </w:r>
      <w:r w:rsidR="009E483B">
        <w:rPr>
          <w:rFonts w:ascii="Times New Roman" w:hAnsi="Times New Roman" w:cs="Times New Roman"/>
          <w:sz w:val="20"/>
          <w:szCs w:val="20"/>
        </w:rPr>
        <w:t xml:space="preserve">overall </w:t>
      </w:r>
      <w:r w:rsidR="002D18B9" w:rsidRPr="00891368">
        <w:rPr>
          <w:rFonts w:ascii="Times New Roman" w:hAnsi="Times New Roman" w:cs="Times New Roman"/>
          <w:sz w:val="20"/>
          <w:szCs w:val="20"/>
        </w:rPr>
        <w:t xml:space="preserve">linguistic </w:t>
      </w:r>
      <w:r w:rsidR="00403B28" w:rsidRPr="00891368">
        <w:rPr>
          <w:rFonts w:ascii="Times New Roman" w:hAnsi="Times New Roman" w:cs="Times New Roman"/>
          <w:sz w:val="20"/>
          <w:szCs w:val="20"/>
        </w:rPr>
        <w:t>ca</w:t>
      </w:r>
      <w:r w:rsidR="00932531" w:rsidRPr="00891368">
        <w:rPr>
          <w:rFonts w:ascii="Times New Roman" w:hAnsi="Times New Roman" w:cs="Times New Roman"/>
          <w:sz w:val="20"/>
          <w:szCs w:val="20"/>
        </w:rPr>
        <w:t>tegory as quotative expressions</w:t>
      </w:r>
      <w:r w:rsidR="00BD185B" w:rsidRPr="00891368">
        <w:rPr>
          <w:rFonts w:ascii="Times New Roman" w:hAnsi="Times New Roman" w:cs="Times New Roman"/>
          <w:sz w:val="20"/>
          <w:szCs w:val="20"/>
        </w:rPr>
        <w:t xml:space="preserve"> or intensifiers</w:t>
      </w:r>
      <w:r w:rsidR="00932531" w:rsidRPr="00891368">
        <w:rPr>
          <w:rFonts w:ascii="Times New Roman" w:hAnsi="Times New Roman" w:cs="Times New Roman"/>
          <w:sz w:val="20"/>
          <w:szCs w:val="20"/>
        </w:rPr>
        <w:t>.</w:t>
      </w:r>
      <w:r w:rsidR="00403B28" w:rsidRPr="00891368">
        <w:rPr>
          <w:rFonts w:ascii="Times New Roman" w:hAnsi="Times New Roman" w:cs="Times New Roman"/>
          <w:sz w:val="20"/>
          <w:szCs w:val="20"/>
        </w:rPr>
        <w:t xml:space="preserve"> The latter are </w:t>
      </w:r>
      <w:r w:rsidR="002D18B9" w:rsidRPr="00891368">
        <w:rPr>
          <w:rFonts w:ascii="Times New Roman" w:hAnsi="Times New Roman" w:cs="Times New Roman"/>
          <w:sz w:val="20"/>
          <w:szCs w:val="20"/>
        </w:rPr>
        <w:t>integrated into li</w:t>
      </w:r>
      <w:r w:rsidR="00932531" w:rsidRPr="00891368">
        <w:rPr>
          <w:rFonts w:ascii="Times New Roman" w:hAnsi="Times New Roman" w:cs="Times New Roman"/>
          <w:sz w:val="20"/>
          <w:szCs w:val="20"/>
        </w:rPr>
        <w:t>nguistic structure whereas</w:t>
      </w:r>
      <w:r w:rsidR="002D18B9" w:rsidRPr="00891368">
        <w:rPr>
          <w:rFonts w:ascii="Times New Roman" w:hAnsi="Times New Roman" w:cs="Times New Roman"/>
          <w:sz w:val="20"/>
          <w:szCs w:val="20"/>
        </w:rPr>
        <w:t xml:space="preserve"> the former are not (though future an</w:t>
      </w:r>
      <w:r w:rsidR="00932531" w:rsidRPr="00891368">
        <w:rPr>
          <w:rFonts w:ascii="Times New Roman" w:hAnsi="Times New Roman" w:cs="Times New Roman"/>
          <w:sz w:val="20"/>
          <w:szCs w:val="20"/>
        </w:rPr>
        <w:t>alyses may well prove me wrong). Q</w:t>
      </w:r>
      <w:r w:rsidR="002D18B9" w:rsidRPr="00891368">
        <w:rPr>
          <w:rFonts w:ascii="Times New Roman" w:hAnsi="Times New Roman" w:cs="Times New Roman"/>
          <w:sz w:val="20"/>
          <w:szCs w:val="20"/>
        </w:rPr>
        <w:t xml:space="preserve">uotative expressions </w:t>
      </w:r>
      <w:r w:rsidR="00BD185B" w:rsidRPr="00891368">
        <w:rPr>
          <w:rFonts w:ascii="Times New Roman" w:hAnsi="Times New Roman" w:cs="Times New Roman"/>
          <w:sz w:val="20"/>
          <w:szCs w:val="20"/>
        </w:rPr>
        <w:t xml:space="preserve">and intensifiers </w:t>
      </w:r>
      <w:r w:rsidR="002D18B9" w:rsidRPr="00891368">
        <w:rPr>
          <w:rFonts w:ascii="Times New Roman" w:hAnsi="Times New Roman" w:cs="Times New Roman"/>
          <w:sz w:val="20"/>
          <w:szCs w:val="20"/>
        </w:rPr>
        <w:t xml:space="preserve">fit </w:t>
      </w:r>
      <w:r w:rsidR="00403B28" w:rsidRPr="00891368">
        <w:rPr>
          <w:rFonts w:ascii="Times New Roman" w:hAnsi="Times New Roman" w:cs="Times New Roman"/>
          <w:sz w:val="20"/>
          <w:szCs w:val="20"/>
        </w:rPr>
        <w:t xml:space="preserve">with Labov’s </w:t>
      </w:r>
      <w:r w:rsidR="00493F4B" w:rsidRPr="00891368">
        <w:rPr>
          <w:rFonts w:ascii="Times New Roman" w:hAnsi="Times New Roman" w:cs="Times New Roman"/>
          <w:sz w:val="20"/>
          <w:szCs w:val="20"/>
        </w:rPr>
        <w:t>(1972: 78)</w:t>
      </w:r>
      <w:r w:rsidR="00493F4B">
        <w:rPr>
          <w:rFonts w:ascii="Times New Roman" w:hAnsi="Times New Roman" w:cs="Times New Roman"/>
          <w:sz w:val="20"/>
          <w:szCs w:val="20"/>
        </w:rPr>
        <w:t xml:space="preserve"> </w:t>
      </w:r>
      <w:r w:rsidR="00403B28" w:rsidRPr="00891368">
        <w:rPr>
          <w:rFonts w:ascii="Times New Roman" w:hAnsi="Times New Roman" w:cs="Times New Roman"/>
          <w:sz w:val="20"/>
          <w:szCs w:val="20"/>
        </w:rPr>
        <w:t>early comment</w:t>
      </w:r>
      <w:r w:rsidR="005761B9" w:rsidRPr="00891368">
        <w:rPr>
          <w:rFonts w:ascii="Times New Roman" w:hAnsi="Times New Roman" w:cs="Times New Roman"/>
          <w:sz w:val="20"/>
          <w:szCs w:val="20"/>
        </w:rPr>
        <w:t xml:space="preserve">s </w:t>
      </w:r>
      <w:r w:rsidR="00F51EAC" w:rsidRPr="00891368">
        <w:rPr>
          <w:rFonts w:ascii="Times New Roman" w:hAnsi="Times New Roman" w:cs="Times New Roman"/>
          <w:sz w:val="20"/>
          <w:szCs w:val="20"/>
        </w:rPr>
        <w:t xml:space="preserve">that the </w:t>
      </w:r>
      <w:r w:rsidR="005761B9" w:rsidRPr="00891368">
        <w:rPr>
          <w:rFonts w:ascii="Times New Roman" w:hAnsi="Times New Roman" w:cs="Times New Roman"/>
          <w:sz w:val="20"/>
          <w:szCs w:val="20"/>
        </w:rPr>
        <w:t>variable</w:t>
      </w:r>
      <w:r w:rsidR="00F51EAC" w:rsidRPr="00891368">
        <w:rPr>
          <w:rFonts w:ascii="Times New Roman" w:hAnsi="Times New Roman" w:cs="Times New Roman"/>
          <w:sz w:val="20"/>
          <w:szCs w:val="20"/>
        </w:rPr>
        <w:t xml:space="preserve">s that are most useful to study are </w:t>
      </w:r>
      <w:r w:rsidR="009E483B">
        <w:rPr>
          <w:rFonts w:ascii="Times New Roman" w:hAnsi="Times New Roman" w:cs="Times New Roman"/>
          <w:sz w:val="20"/>
          <w:szCs w:val="20"/>
        </w:rPr>
        <w:t xml:space="preserve">both </w:t>
      </w:r>
      <w:r w:rsidR="00F51EAC" w:rsidRPr="00891368">
        <w:rPr>
          <w:rFonts w:ascii="Times New Roman" w:hAnsi="Times New Roman" w:cs="Times New Roman"/>
          <w:sz w:val="20"/>
          <w:szCs w:val="20"/>
        </w:rPr>
        <w:t>frequent and integrated into linguistic and social structure</w:t>
      </w:r>
      <w:r w:rsidR="00BD185B" w:rsidRPr="00891368">
        <w:rPr>
          <w:rFonts w:ascii="Times New Roman" w:hAnsi="Times New Roman" w:cs="Times New Roman"/>
          <w:sz w:val="20"/>
          <w:szCs w:val="20"/>
        </w:rPr>
        <w:t>, but</w:t>
      </w:r>
      <w:r w:rsidR="00FA54AB" w:rsidRPr="00891368">
        <w:rPr>
          <w:rFonts w:ascii="Times New Roman" w:hAnsi="Times New Roman" w:cs="Times New Roman"/>
          <w:sz w:val="20"/>
          <w:szCs w:val="20"/>
        </w:rPr>
        <w:t xml:space="preserve"> </w:t>
      </w:r>
      <w:r w:rsidR="00BD185B" w:rsidRPr="00891368">
        <w:rPr>
          <w:rFonts w:ascii="Times New Roman" w:hAnsi="Times New Roman" w:cs="Times New Roman"/>
          <w:sz w:val="20"/>
          <w:szCs w:val="20"/>
        </w:rPr>
        <w:t>m</w:t>
      </w:r>
      <w:r w:rsidR="00F273E4" w:rsidRPr="00891368">
        <w:rPr>
          <w:rFonts w:ascii="Times New Roman" w:hAnsi="Times New Roman" w:cs="Times New Roman"/>
          <w:sz w:val="20"/>
          <w:szCs w:val="20"/>
        </w:rPr>
        <w:t xml:space="preserve">any </w:t>
      </w:r>
      <w:r w:rsidR="009E483B">
        <w:rPr>
          <w:rFonts w:ascii="Times New Roman" w:hAnsi="Times New Roman" w:cs="Times New Roman"/>
          <w:sz w:val="20"/>
          <w:szCs w:val="20"/>
        </w:rPr>
        <w:t xml:space="preserve">other </w:t>
      </w:r>
      <w:r w:rsidR="00F273E4" w:rsidRPr="00891368">
        <w:rPr>
          <w:rFonts w:ascii="Times New Roman" w:hAnsi="Times New Roman" w:cs="Times New Roman"/>
          <w:sz w:val="20"/>
          <w:szCs w:val="20"/>
        </w:rPr>
        <w:t xml:space="preserve">discourse-pragmatic </w:t>
      </w:r>
      <w:r w:rsidR="00DB267A" w:rsidRPr="00891368">
        <w:rPr>
          <w:rFonts w:ascii="Times New Roman" w:hAnsi="Times New Roman" w:cs="Times New Roman"/>
          <w:sz w:val="20"/>
          <w:szCs w:val="20"/>
        </w:rPr>
        <w:t>f</w:t>
      </w:r>
      <w:r w:rsidR="00DB267A">
        <w:rPr>
          <w:rFonts w:ascii="Times New Roman" w:hAnsi="Times New Roman" w:cs="Times New Roman"/>
          <w:sz w:val="20"/>
          <w:szCs w:val="20"/>
        </w:rPr>
        <w:t>eature</w:t>
      </w:r>
      <w:r w:rsidR="00DB267A" w:rsidRPr="00891368">
        <w:rPr>
          <w:rFonts w:ascii="Times New Roman" w:hAnsi="Times New Roman" w:cs="Times New Roman"/>
          <w:sz w:val="20"/>
          <w:szCs w:val="20"/>
        </w:rPr>
        <w:t>s</w:t>
      </w:r>
      <w:r w:rsidR="00BD185B" w:rsidRPr="00891368">
        <w:rPr>
          <w:rFonts w:ascii="Times New Roman" w:hAnsi="Times New Roman" w:cs="Times New Roman"/>
          <w:sz w:val="20"/>
          <w:szCs w:val="20"/>
        </w:rPr>
        <w:t>, though frequent,</w:t>
      </w:r>
      <w:r w:rsidR="00F273E4" w:rsidRPr="00891368">
        <w:rPr>
          <w:rFonts w:ascii="Times New Roman" w:hAnsi="Times New Roman" w:cs="Times New Roman"/>
          <w:sz w:val="20"/>
          <w:szCs w:val="20"/>
        </w:rPr>
        <w:t xml:space="preserve"> are outside linguistic structure. Although some of the co</w:t>
      </w:r>
      <w:r w:rsidR="00BD185B" w:rsidRPr="00891368">
        <w:rPr>
          <w:rFonts w:ascii="Times New Roman" w:hAnsi="Times New Roman" w:cs="Times New Roman"/>
          <w:sz w:val="20"/>
          <w:szCs w:val="20"/>
        </w:rPr>
        <w:t>ntributors to the volume define</w:t>
      </w:r>
      <w:r w:rsidR="00F273E4" w:rsidRPr="00891368">
        <w:rPr>
          <w:rFonts w:ascii="Times New Roman" w:hAnsi="Times New Roman" w:cs="Times New Roman"/>
          <w:sz w:val="20"/>
          <w:szCs w:val="20"/>
        </w:rPr>
        <w:t xml:space="preserve"> </w:t>
      </w:r>
      <w:r w:rsidR="00BD185B" w:rsidRPr="00891368">
        <w:rPr>
          <w:rFonts w:ascii="Times New Roman" w:hAnsi="Times New Roman" w:cs="Times New Roman"/>
          <w:sz w:val="20"/>
          <w:szCs w:val="20"/>
        </w:rPr>
        <w:t xml:space="preserve">a </w:t>
      </w:r>
      <w:r w:rsidR="00F273E4" w:rsidRPr="00891368">
        <w:rPr>
          <w:rFonts w:ascii="Times New Roman" w:hAnsi="Times New Roman" w:cs="Times New Roman"/>
          <w:sz w:val="20"/>
          <w:szCs w:val="20"/>
        </w:rPr>
        <w:t>d</w:t>
      </w:r>
      <w:r w:rsidR="00BD185B" w:rsidRPr="00891368">
        <w:rPr>
          <w:rFonts w:ascii="Times New Roman" w:hAnsi="Times New Roman" w:cs="Times New Roman"/>
          <w:sz w:val="20"/>
          <w:szCs w:val="20"/>
        </w:rPr>
        <w:t>iscourse-</w:t>
      </w:r>
      <w:r w:rsidR="00F273E4" w:rsidRPr="00891368">
        <w:rPr>
          <w:rFonts w:ascii="Times New Roman" w:hAnsi="Times New Roman" w:cs="Times New Roman"/>
          <w:sz w:val="20"/>
          <w:szCs w:val="20"/>
        </w:rPr>
        <w:t>p</w:t>
      </w:r>
      <w:r w:rsidR="00BD185B" w:rsidRPr="00891368">
        <w:rPr>
          <w:rFonts w:ascii="Times New Roman" w:hAnsi="Times New Roman" w:cs="Times New Roman"/>
          <w:sz w:val="20"/>
          <w:szCs w:val="20"/>
        </w:rPr>
        <w:t>ragmatic</w:t>
      </w:r>
      <w:r w:rsidR="00F273E4" w:rsidRPr="00891368">
        <w:rPr>
          <w:rFonts w:ascii="Times New Roman" w:hAnsi="Times New Roman" w:cs="Times New Roman"/>
          <w:sz w:val="20"/>
          <w:szCs w:val="20"/>
        </w:rPr>
        <w:t xml:space="preserve"> variable in (partly) structural terms (</w:t>
      </w:r>
      <w:r w:rsidR="00493F4B">
        <w:rPr>
          <w:rFonts w:ascii="Times New Roman" w:hAnsi="Times New Roman" w:cs="Times New Roman"/>
          <w:sz w:val="20"/>
          <w:szCs w:val="20"/>
        </w:rPr>
        <w:t xml:space="preserve">see, for example, </w:t>
      </w:r>
      <w:r w:rsidR="00F273E4" w:rsidRPr="00891368">
        <w:rPr>
          <w:rFonts w:ascii="Times New Roman" w:hAnsi="Times New Roman" w:cs="Times New Roman"/>
          <w:sz w:val="20"/>
          <w:szCs w:val="20"/>
        </w:rPr>
        <w:t>Denis and Tagliamonte</w:t>
      </w:r>
      <w:r w:rsidR="00493F4B">
        <w:rPr>
          <w:rFonts w:ascii="Times New Roman" w:hAnsi="Times New Roman" w:cs="Times New Roman"/>
          <w:sz w:val="20"/>
          <w:szCs w:val="20"/>
        </w:rPr>
        <w:t xml:space="preserve"> in Chapter 4</w:t>
      </w:r>
      <w:r w:rsidR="00F273E4" w:rsidRPr="00891368">
        <w:rPr>
          <w:rFonts w:ascii="Times New Roman" w:hAnsi="Times New Roman" w:cs="Times New Roman"/>
          <w:sz w:val="20"/>
          <w:szCs w:val="20"/>
        </w:rPr>
        <w:t>),</w:t>
      </w:r>
      <w:r w:rsidR="00411192" w:rsidRPr="00891368">
        <w:rPr>
          <w:rFonts w:ascii="Times New Roman" w:hAnsi="Times New Roman" w:cs="Times New Roman"/>
          <w:sz w:val="20"/>
          <w:szCs w:val="20"/>
        </w:rPr>
        <w:t xml:space="preserve"> the fact remains that some </w:t>
      </w:r>
      <w:r w:rsidR="00720210" w:rsidRPr="00891368">
        <w:rPr>
          <w:rFonts w:ascii="Times New Roman" w:hAnsi="Times New Roman" w:cs="Times New Roman"/>
          <w:sz w:val="20"/>
          <w:szCs w:val="20"/>
        </w:rPr>
        <w:t>discourse-pragmatic</w:t>
      </w:r>
      <w:r w:rsidR="00411192" w:rsidRPr="00891368">
        <w:rPr>
          <w:rFonts w:ascii="Times New Roman" w:hAnsi="Times New Roman" w:cs="Times New Roman"/>
          <w:sz w:val="20"/>
          <w:szCs w:val="20"/>
        </w:rPr>
        <w:t xml:space="preserve"> features </w:t>
      </w:r>
      <w:r w:rsidR="002D18B9" w:rsidRPr="00891368">
        <w:rPr>
          <w:rFonts w:ascii="Times New Roman" w:hAnsi="Times New Roman" w:cs="Times New Roman"/>
          <w:sz w:val="20"/>
          <w:szCs w:val="20"/>
        </w:rPr>
        <w:t xml:space="preserve">are easier to conceptualise as a variable than others. </w:t>
      </w:r>
    </w:p>
    <w:p w14:paraId="22AEBDA0" w14:textId="69E28BDA" w:rsidR="00921681"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2D18B9" w:rsidRPr="00891368">
        <w:rPr>
          <w:rFonts w:ascii="Times New Roman" w:hAnsi="Times New Roman" w:cs="Times New Roman"/>
          <w:sz w:val="20"/>
          <w:szCs w:val="20"/>
        </w:rPr>
        <w:t xml:space="preserve">Waters does an excellent job in </w:t>
      </w:r>
      <w:r w:rsidR="00493F4B">
        <w:rPr>
          <w:rFonts w:ascii="Times New Roman" w:hAnsi="Times New Roman" w:cs="Times New Roman"/>
          <w:sz w:val="20"/>
          <w:szCs w:val="20"/>
        </w:rPr>
        <w:t>Chapter 2</w:t>
      </w:r>
      <w:r w:rsidR="002D18B9" w:rsidRPr="00891368">
        <w:rPr>
          <w:rFonts w:ascii="Times New Roman" w:hAnsi="Times New Roman" w:cs="Times New Roman"/>
          <w:sz w:val="20"/>
          <w:szCs w:val="20"/>
        </w:rPr>
        <w:t xml:space="preserve"> of describing the different ways that previous researchers have dealt with the issue, and </w:t>
      </w:r>
      <w:r w:rsidR="00BD185B" w:rsidRPr="00891368">
        <w:rPr>
          <w:rFonts w:ascii="Times New Roman" w:hAnsi="Times New Roman" w:cs="Times New Roman"/>
          <w:sz w:val="20"/>
          <w:szCs w:val="20"/>
        </w:rPr>
        <w:t xml:space="preserve">she and </w:t>
      </w:r>
      <w:r w:rsidR="002D18B9" w:rsidRPr="00891368">
        <w:rPr>
          <w:rFonts w:ascii="Times New Roman" w:hAnsi="Times New Roman" w:cs="Times New Roman"/>
          <w:sz w:val="20"/>
          <w:szCs w:val="20"/>
        </w:rPr>
        <w:t xml:space="preserve">some of the </w:t>
      </w:r>
      <w:r w:rsidR="00F24554" w:rsidRPr="00891368">
        <w:rPr>
          <w:rFonts w:ascii="Times New Roman" w:hAnsi="Times New Roman" w:cs="Times New Roman"/>
          <w:sz w:val="20"/>
          <w:szCs w:val="20"/>
        </w:rPr>
        <w:t xml:space="preserve">other </w:t>
      </w:r>
      <w:r w:rsidR="002D18B9" w:rsidRPr="00891368">
        <w:rPr>
          <w:rFonts w:ascii="Times New Roman" w:hAnsi="Times New Roman" w:cs="Times New Roman"/>
          <w:sz w:val="20"/>
          <w:szCs w:val="20"/>
        </w:rPr>
        <w:t xml:space="preserve">contributors to this volume illustrate innovative ways of </w:t>
      </w:r>
      <w:r w:rsidR="00F24554" w:rsidRPr="00891368">
        <w:rPr>
          <w:rFonts w:ascii="Times New Roman" w:hAnsi="Times New Roman" w:cs="Times New Roman"/>
          <w:sz w:val="20"/>
          <w:szCs w:val="20"/>
        </w:rPr>
        <w:t xml:space="preserve">setting up </w:t>
      </w:r>
      <w:r w:rsidR="002D18B9" w:rsidRPr="00891368">
        <w:rPr>
          <w:rFonts w:ascii="Times New Roman" w:hAnsi="Times New Roman" w:cs="Times New Roman"/>
          <w:sz w:val="20"/>
          <w:szCs w:val="20"/>
        </w:rPr>
        <w:t xml:space="preserve">the </w:t>
      </w:r>
      <w:r w:rsidR="00720210" w:rsidRPr="00891368">
        <w:rPr>
          <w:rFonts w:ascii="Times New Roman" w:hAnsi="Times New Roman" w:cs="Times New Roman"/>
          <w:sz w:val="20"/>
          <w:szCs w:val="20"/>
        </w:rPr>
        <w:t>discourse-pragmatic</w:t>
      </w:r>
      <w:r w:rsidR="002D18B9" w:rsidRPr="00891368">
        <w:rPr>
          <w:rFonts w:ascii="Times New Roman" w:hAnsi="Times New Roman" w:cs="Times New Roman"/>
          <w:sz w:val="20"/>
          <w:szCs w:val="20"/>
        </w:rPr>
        <w:t xml:space="preserve"> </w:t>
      </w:r>
      <w:r w:rsidR="00DB267A" w:rsidRPr="00891368">
        <w:rPr>
          <w:rFonts w:ascii="Times New Roman" w:hAnsi="Times New Roman" w:cs="Times New Roman"/>
          <w:sz w:val="20"/>
          <w:szCs w:val="20"/>
        </w:rPr>
        <w:t>f</w:t>
      </w:r>
      <w:r w:rsidR="00DB267A">
        <w:rPr>
          <w:rFonts w:ascii="Times New Roman" w:hAnsi="Times New Roman" w:cs="Times New Roman"/>
          <w:sz w:val="20"/>
          <w:szCs w:val="20"/>
        </w:rPr>
        <w:t>eature</w:t>
      </w:r>
      <w:r w:rsidR="00DB267A" w:rsidRPr="00891368">
        <w:rPr>
          <w:rFonts w:ascii="Times New Roman" w:hAnsi="Times New Roman" w:cs="Times New Roman"/>
          <w:sz w:val="20"/>
          <w:szCs w:val="20"/>
        </w:rPr>
        <w:t xml:space="preserve"> </w:t>
      </w:r>
      <w:r w:rsidR="002D18B9" w:rsidRPr="00891368">
        <w:rPr>
          <w:rFonts w:ascii="Times New Roman" w:hAnsi="Times New Roman" w:cs="Times New Roman"/>
          <w:sz w:val="20"/>
          <w:szCs w:val="20"/>
        </w:rPr>
        <w:t>they analyse as a variable</w:t>
      </w:r>
      <w:r w:rsidR="00F24554" w:rsidRPr="00891368">
        <w:rPr>
          <w:rFonts w:ascii="Times New Roman" w:hAnsi="Times New Roman" w:cs="Times New Roman"/>
          <w:sz w:val="20"/>
          <w:szCs w:val="20"/>
        </w:rPr>
        <w:t>. I</w:t>
      </w:r>
      <w:r w:rsidR="002D18B9" w:rsidRPr="00891368">
        <w:rPr>
          <w:rFonts w:ascii="Times New Roman" w:hAnsi="Times New Roman" w:cs="Times New Roman"/>
          <w:sz w:val="20"/>
          <w:szCs w:val="20"/>
        </w:rPr>
        <w:t>t seems to me</w:t>
      </w:r>
      <w:r w:rsidR="00F24554" w:rsidRPr="00891368">
        <w:rPr>
          <w:rFonts w:ascii="Times New Roman" w:hAnsi="Times New Roman" w:cs="Times New Roman"/>
          <w:sz w:val="20"/>
          <w:szCs w:val="20"/>
        </w:rPr>
        <w:t>, though,</w:t>
      </w:r>
      <w:r w:rsidR="002D18B9" w:rsidRPr="00891368">
        <w:rPr>
          <w:rFonts w:ascii="Times New Roman" w:hAnsi="Times New Roman" w:cs="Times New Roman"/>
          <w:sz w:val="20"/>
          <w:szCs w:val="20"/>
        </w:rPr>
        <w:t xml:space="preserve"> that </w:t>
      </w:r>
      <w:r w:rsidR="00F24554" w:rsidRPr="00891368">
        <w:rPr>
          <w:rFonts w:ascii="Times New Roman" w:hAnsi="Times New Roman" w:cs="Times New Roman"/>
          <w:sz w:val="20"/>
          <w:szCs w:val="20"/>
        </w:rPr>
        <w:t>an</w:t>
      </w:r>
      <w:r w:rsidR="002D18B9" w:rsidRPr="00891368">
        <w:rPr>
          <w:rFonts w:ascii="Times New Roman" w:hAnsi="Times New Roman" w:cs="Times New Roman"/>
          <w:sz w:val="20"/>
          <w:szCs w:val="20"/>
        </w:rPr>
        <w:t xml:space="preserve"> analytic tool </w:t>
      </w:r>
      <w:r w:rsidR="008260DA">
        <w:rPr>
          <w:rFonts w:ascii="Times New Roman" w:hAnsi="Times New Roman" w:cs="Times New Roman"/>
          <w:sz w:val="20"/>
          <w:szCs w:val="20"/>
        </w:rPr>
        <w:t xml:space="preserve">that is made </w:t>
      </w:r>
      <w:r w:rsidR="002D18B9" w:rsidRPr="00891368">
        <w:rPr>
          <w:rFonts w:ascii="Times New Roman" w:hAnsi="Times New Roman" w:cs="Times New Roman"/>
          <w:sz w:val="20"/>
          <w:szCs w:val="20"/>
        </w:rPr>
        <w:t>so flexible that its definition can change</w:t>
      </w:r>
      <w:r w:rsidR="00493F4B" w:rsidRPr="00493F4B">
        <w:rPr>
          <w:rFonts w:ascii="Times New Roman" w:hAnsi="Times New Roman" w:cs="Times New Roman"/>
          <w:sz w:val="20"/>
          <w:szCs w:val="20"/>
        </w:rPr>
        <w:t xml:space="preserve"> </w:t>
      </w:r>
      <w:r w:rsidR="00493F4B" w:rsidRPr="00891368">
        <w:rPr>
          <w:rFonts w:ascii="Times New Roman" w:hAnsi="Times New Roman" w:cs="Times New Roman"/>
          <w:sz w:val="20"/>
          <w:szCs w:val="20"/>
        </w:rPr>
        <w:t>on different occasions</w:t>
      </w:r>
      <w:r w:rsidR="002D18B9" w:rsidRPr="00891368">
        <w:rPr>
          <w:rFonts w:ascii="Times New Roman" w:hAnsi="Times New Roman" w:cs="Times New Roman"/>
          <w:sz w:val="20"/>
          <w:szCs w:val="20"/>
        </w:rPr>
        <w:t xml:space="preserve">, sometimes quite drastically, is </w:t>
      </w:r>
      <w:r w:rsidR="008260DA">
        <w:rPr>
          <w:rFonts w:ascii="Times New Roman" w:hAnsi="Times New Roman" w:cs="Times New Roman"/>
          <w:sz w:val="20"/>
          <w:szCs w:val="20"/>
        </w:rPr>
        <w:t xml:space="preserve">a </w:t>
      </w:r>
      <w:r w:rsidR="00F24554" w:rsidRPr="00891368">
        <w:rPr>
          <w:rFonts w:ascii="Times New Roman" w:hAnsi="Times New Roman" w:cs="Times New Roman"/>
          <w:sz w:val="20"/>
          <w:szCs w:val="20"/>
        </w:rPr>
        <w:t>weake</w:t>
      </w:r>
      <w:r w:rsidR="008260DA">
        <w:rPr>
          <w:rFonts w:ascii="Times New Roman" w:hAnsi="Times New Roman" w:cs="Times New Roman"/>
          <w:sz w:val="20"/>
          <w:szCs w:val="20"/>
        </w:rPr>
        <w:t>r</w:t>
      </w:r>
      <w:r w:rsidR="00F24554" w:rsidRPr="00891368">
        <w:rPr>
          <w:rFonts w:ascii="Times New Roman" w:hAnsi="Times New Roman" w:cs="Times New Roman"/>
          <w:sz w:val="20"/>
          <w:szCs w:val="20"/>
        </w:rPr>
        <w:t xml:space="preserve"> tool. </w:t>
      </w:r>
      <w:r w:rsidR="009A6E7B" w:rsidRPr="00891368">
        <w:rPr>
          <w:rFonts w:ascii="Times New Roman" w:hAnsi="Times New Roman" w:cs="Times New Roman"/>
          <w:sz w:val="20"/>
          <w:szCs w:val="20"/>
        </w:rPr>
        <w:t xml:space="preserve">And </w:t>
      </w:r>
      <w:r w:rsidR="006D0561" w:rsidRPr="00891368">
        <w:rPr>
          <w:rFonts w:ascii="Times New Roman" w:hAnsi="Times New Roman" w:cs="Times New Roman"/>
          <w:sz w:val="20"/>
          <w:szCs w:val="20"/>
        </w:rPr>
        <w:t xml:space="preserve">I am not sure that </w:t>
      </w:r>
      <w:r w:rsidR="009A6E7B" w:rsidRPr="00891368">
        <w:rPr>
          <w:rFonts w:ascii="Times New Roman" w:hAnsi="Times New Roman" w:cs="Times New Roman"/>
          <w:sz w:val="20"/>
          <w:szCs w:val="20"/>
        </w:rPr>
        <w:t xml:space="preserve">attempting to fit a </w:t>
      </w:r>
      <w:r w:rsidR="00720210" w:rsidRPr="00891368">
        <w:rPr>
          <w:rFonts w:ascii="Times New Roman" w:hAnsi="Times New Roman" w:cs="Times New Roman"/>
          <w:sz w:val="20"/>
          <w:szCs w:val="20"/>
        </w:rPr>
        <w:t>discourse-pragmatic</w:t>
      </w:r>
      <w:r w:rsidR="009A6E7B" w:rsidRPr="00891368">
        <w:rPr>
          <w:rFonts w:ascii="Times New Roman" w:hAnsi="Times New Roman" w:cs="Times New Roman"/>
          <w:sz w:val="20"/>
          <w:szCs w:val="20"/>
        </w:rPr>
        <w:t xml:space="preserve"> feature </w:t>
      </w:r>
      <w:r w:rsidR="006D0561" w:rsidRPr="00891368">
        <w:rPr>
          <w:rFonts w:ascii="Times New Roman" w:hAnsi="Times New Roman" w:cs="Times New Roman"/>
          <w:sz w:val="20"/>
          <w:szCs w:val="20"/>
        </w:rPr>
        <w:t xml:space="preserve">into a concept for which it was not designed </w:t>
      </w:r>
      <w:r w:rsidR="00770F38" w:rsidRPr="00891368">
        <w:rPr>
          <w:rFonts w:ascii="Times New Roman" w:hAnsi="Times New Roman" w:cs="Times New Roman"/>
          <w:sz w:val="20"/>
          <w:szCs w:val="20"/>
        </w:rPr>
        <w:t>is</w:t>
      </w:r>
      <w:r w:rsidR="006D0561" w:rsidRPr="00891368">
        <w:rPr>
          <w:rFonts w:ascii="Times New Roman" w:hAnsi="Times New Roman" w:cs="Times New Roman"/>
          <w:sz w:val="20"/>
          <w:szCs w:val="20"/>
        </w:rPr>
        <w:t xml:space="preserve"> </w:t>
      </w:r>
      <w:r w:rsidR="00541C1A" w:rsidRPr="00891368">
        <w:rPr>
          <w:rFonts w:ascii="Times New Roman" w:hAnsi="Times New Roman" w:cs="Times New Roman"/>
          <w:sz w:val="20"/>
          <w:szCs w:val="20"/>
        </w:rPr>
        <w:t xml:space="preserve">always </w:t>
      </w:r>
      <w:r w:rsidR="006D0561" w:rsidRPr="00891368">
        <w:rPr>
          <w:rFonts w:ascii="Times New Roman" w:hAnsi="Times New Roman" w:cs="Times New Roman"/>
          <w:sz w:val="20"/>
          <w:szCs w:val="20"/>
        </w:rPr>
        <w:t>the best way forward. A</w:t>
      </w:r>
      <w:r w:rsidR="005B215D" w:rsidRPr="00891368">
        <w:rPr>
          <w:rFonts w:ascii="Times New Roman" w:hAnsi="Times New Roman" w:cs="Times New Roman"/>
          <w:sz w:val="20"/>
          <w:szCs w:val="20"/>
        </w:rPr>
        <w:t xml:space="preserve">s I </w:t>
      </w:r>
      <w:r w:rsidR="00F273E4" w:rsidRPr="00891368">
        <w:rPr>
          <w:rFonts w:ascii="Times New Roman" w:hAnsi="Times New Roman" w:cs="Times New Roman"/>
          <w:sz w:val="20"/>
          <w:szCs w:val="20"/>
        </w:rPr>
        <w:t>stress</w:t>
      </w:r>
      <w:r w:rsidR="005B215D" w:rsidRPr="00891368">
        <w:rPr>
          <w:rFonts w:ascii="Times New Roman" w:hAnsi="Times New Roman" w:cs="Times New Roman"/>
          <w:sz w:val="20"/>
          <w:szCs w:val="20"/>
        </w:rPr>
        <w:t xml:space="preserve">ed at the beginning of this chapter, </w:t>
      </w:r>
      <w:r w:rsidR="00720210" w:rsidRPr="00891368">
        <w:rPr>
          <w:rFonts w:ascii="Times New Roman" w:hAnsi="Times New Roman" w:cs="Times New Roman"/>
          <w:sz w:val="20"/>
          <w:szCs w:val="20"/>
        </w:rPr>
        <w:t>discourse-pragmatic</w:t>
      </w:r>
      <w:r w:rsidR="006D0561" w:rsidRPr="00891368">
        <w:rPr>
          <w:rFonts w:ascii="Times New Roman" w:hAnsi="Times New Roman" w:cs="Times New Roman"/>
          <w:sz w:val="20"/>
          <w:szCs w:val="20"/>
        </w:rPr>
        <w:t xml:space="preserve"> features differ</w:t>
      </w:r>
      <w:r w:rsidR="00921681" w:rsidRPr="00891368">
        <w:rPr>
          <w:rFonts w:ascii="Times New Roman" w:hAnsi="Times New Roman" w:cs="Times New Roman"/>
          <w:sz w:val="20"/>
          <w:szCs w:val="20"/>
        </w:rPr>
        <w:t xml:space="preserve"> from any other kind of linguistic feature in being inherently multifunctional. </w:t>
      </w:r>
      <w:r w:rsidR="00F273E4" w:rsidRPr="00891368">
        <w:rPr>
          <w:rFonts w:ascii="Times New Roman" w:hAnsi="Times New Roman" w:cs="Times New Roman"/>
          <w:sz w:val="20"/>
          <w:szCs w:val="20"/>
        </w:rPr>
        <w:t xml:space="preserve">I remain uneasy about privileging one function over another, as some of the contributors </w:t>
      </w:r>
      <w:r w:rsidR="002A6919" w:rsidRPr="00891368">
        <w:rPr>
          <w:rFonts w:ascii="Times New Roman" w:hAnsi="Times New Roman" w:cs="Times New Roman"/>
          <w:sz w:val="20"/>
          <w:szCs w:val="20"/>
        </w:rPr>
        <w:t xml:space="preserve">to the volume </w:t>
      </w:r>
      <w:r w:rsidR="00F273E4" w:rsidRPr="00891368">
        <w:rPr>
          <w:rFonts w:ascii="Times New Roman" w:hAnsi="Times New Roman" w:cs="Times New Roman"/>
          <w:sz w:val="20"/>
          <w:szCs w:val="20"/>
        </w:rPr>
        <w:t xml:space="preserve">have done, since this is unfaithful to the phenomenon that we are </w:t>
      </w:r>
      <w:r w:rsidR="00F273E4" w:rsidRPr="00891368">
        <w:rPr>
          <w:rFonts w:ascii="Times New Roman" w:hAnsi="Times New Roman" w:cs="Times New Roman"/>
          <w:sz w:val="20"/>
          <w:szCs w:val="20"/>
        </w:rPr>
        <w:lastRenderedPageBreak/>
        <w:t xml:space="preserve">investigating. </w:t>
      </w:r>
      <w:r w:rsidR="00921681" w:rsidRPr="00891368">
        <w:rPr>
          <w:rFonts w:ascii="Times New Roman" w:hAnsi="Times New Roman" w:cs="Times New Roman"/>
          <w:sz w:val="20"/>
          <w:szCs w:val="20"/>
        </w:rPr>
        <w:t xml:space="preserve">I would prefer to find a way of incorporating </w:t>
      </w:r>
      <w:r w:rsidR="00F273E4" w:rsidRPr="00891368">
        <w:rPr>
          <w:rFonts w:ascii="Times New Roman" w:hAnsi="Times New Roman" w:cs="Times New Roman"/>
          <w:sz w:val="20"/>
          <w:szCs w:val="20"/>
        </w:rPr>
        <w:t>multifunctionality into</w:t>
      </w:r>
      <w:r w:rsidR="00921681" w:rsidRPr="00891368">
        <w:rPr>
          <w:rFonts w:ascii="Times New Roman" w:hAnsi="Times New Roman" w:cs="Times New Roman"/>
          <w:sz w:val="20"/>
          <w:szCs w:val="20"/>
        </w:rPr>
        <w:t xml:space="preserve"> </w:t>
      </w:r>
      <w:r w:rsidR="006D0561" w:rsidRPr="00891368">
        <w:rPr>
          <w:rFonts w:ascii="Times New Roman" w:hAnsi="Times New Roman" w:cs="Times New Roman"/>
          <w:sz w:val="20"/>
          <w:szCs w:val="20"/>
        </w:rPr>
        <w:t xml:space="preserve">an </w:t>
      </w:r>
      <w:r w:rsidR="00921681" w:rsidRPr="00891368">
        <w:rPr>
          <w:rFonts w:ascii="Times New Roman" w:hAnsi="Times New Roman" w:cs="Times New Roman"/>
          <w:sz w:val="20"/>
          <w:szCs w:val="20"/>
        </w:rPr>
        <w:t xml:space="preserve">analysis rather than devising innovative ways of excluding it. </w:t>
      </w:r>
      <w:r w:rsidR="00E27CDF" w:rsidRPr="00891368">
        <w:rPr>
          <w:rFonts w:ascii="Times New Roman" w:hAnsi="Times New Roman" w:cs="Times New Roman"/>
          <w:sz w:val="20"/>
          <w:szCs w:val="20"/>
        </w:rPr>
        <w:t xml:space="preserve">I would be on stronger ground, of course, if I could suggest a way of doing so. Perhaps future researchers will be able to resolve the problem. </w:t>
      </w:r>
    </w:p>
    <w:p w14:paraId="27A9C641" w14:textId="0D344946" w:rsidR="00A4294E" w:rsidRPr="00891368" w:rsidRDefault="004416DF" w:rsidP="00891368">
      <w:pPr>
        <w:ind w:right="4217"/>
        <w:jc w:val="both"/>
        <w:rPr>
          <w:rFonts w:ascii="Times New Roman" w:hAnsi="Times New Roman" w:cs="Times New Roman"/>
          <w:sz w:val="20"/>
          <w:szCs w:val="20"/>
        </w:rPr>
      </w:pPr>
      <w:r w:rsidRPr="00891368">
        <w:rPr>
          <w:rFonts w:ascii="Times New Roman" w:hAnsi="Times New Roman" w:cs="Times New Roman"/>
          <w:sz w:val="20"/>
          <w:szCs w:val="20"/>
        </w:rPr>
        <w:tab/>
      </w:r>
      <w:r w:rsidR="00E27CDF" w:rsidRPr="00891368">
        <w:rPr>
          <w:rFonts w:ascii="Times New Roman" w:hAnsi="Times New Roman" w:cs="Times New Roman"/>
          <w:sz w:val="20"/>
          <w:szCs w:val="20"/>
        </w:rPr>
        <w:t xml:space="preserve">Not everyone will share my reservations. </w:t>
      </w:r>
      <w:r w:rsidR="008260DA">
        <w:rPr>
          <w:rFonts w:ascii="Times New Roman" w:hAnsi="Times New Roman" w:cs="Times New Roman"/>
          <w:sz w:val="20"/>
          <w:szCs w:val="20"/>
        </w:rPr>
        <w:t>To some extent, my criticism of using the concept of the variable to analyse discourse-pragmatic variation is a matter of terminology</w:t>
      </w:r>
      <w:r w:rsidR="000A0C4F">
        <w:rPr>
          <w:rFonts w:ascii="Times New Roman" w:hAnsi="Times New Roman" w:cs="Times New Roman"/>
          <w:sz w:val="20"/>
          <w:szCs w:val="20"/>
        </w:rPr>
        <w:t>.</w:t>
      </w:r>
      <w:r w:rsidR="008260DA">
        <w:rPr>
          <w:rFonts w:ascii="Times New Roman" w:hAnsi="Times New Roman" w:cs="Times New Roman"/>
          <w:sz w:val="20"/>
          <w:szCs w:val="20"/>
        </w:rPr>
        <w:t xml:space="preserve"> </w:t>
      </w:r>
      <w:r w:rsidR="000A0C4F">
        <w:rPr>
          <w:rFonts w:ascii="Times New Roman" w:hAnsi="Times New Roman" w:cs="Times New Roman"/>
          <w:sz w:val="20"/>
          <w:szCs w:val="20"/>
        </w:rPr>
        <w:t xml:space="preserve">Discourse-pragmatic </w:t>
      </w:r>
      <w:r w:rsidR="00E645E0">
        <w:rPr>
          <w:rFonts w:ascii="Times New Roman" w:hAnsi="Times New Roman" w:cs="Times New Roman"/>
          <w:sz w:val="20"/>
          <w:szCs w:val="20"/>
        </w:rPr>
        <w:t>feature</w:t>
      </w:r>
      <w:r w:rsidR="000A0C4F">
        <w:rPr>
          <w:rFonts w:ascii="Times New Roman" w:hAnsi="Times New Roman" w:cs="Times New Roman"/>
          <w:sz w:val="20"/>
          <w:szCs w:val="20"/>
        </w:rPr>
        <w:t>s</w:t>
      </w:r>
      <w:r w:rsidR="00E645E0">
        <w:rPr>
          <w:rFonts w:ascii="Times New Roman" w:hAnsi="Times New Roman" w:cs="Times New Roman"/>
          <w:sz w:val="20"/>
          <w:szCs w:val="20"/>
        </w:rPr>
        <w:t xml:space="preserve"> </w:t>
      </w:r>
      <w:r w:rsidR="000A0C4F">
        <w:rPr>
          <w:rFonts w:ascii="Times New Roman" w:hAnsi="Times New Roman" w:cs="Times New Roman"/>
          <w:sz w:val="20"/>
          <w:szCs w:val="20"/>
        </w:rPr>
        <w:t xml:space="preserve">can be investigated with all the rigour of a variationist analysis even if the terms ‘variable’ and ‘variants’ are not used, and this </w:t>
      </w:r>
      <w:r w:rsidR="00A12E65" w:rsidRPr="00891368">
        <w:rPr>
          <w:rFonts w:ascii="Times New Roman" w:hAnsi="Times New Roman" w:cs="Times New Roman"/>
          <w:sz w:val="20"/>
          <w:szCs w:val="20"/>
        </w:rPr>
        <w:t>volume will certainly inspire a</w:t>
      </w:r>
      <w:r w:rsidR="00BC7775" w:rsidRPr="00891368">
        <w:rPr>
          <w:rFonts w:ascii="Times New Roman" w:hAnsi="Times New Roman" w:cs="Times New Roman"/>
          <w:sz w:val="20"/>
          <w:szCs w:val="20"/>
        </w:rPr>
        <w:t xml:space="preserve">ll of us who are interested in </w:t>
      </w:r>
      <w:r w:rsidR="00720210" w:rsidRPr="00891368">
        <w:rPr>
          <w:rFonts w:ascii="Times New Roman" w:hAnsi="Times New Roman" w:cs="Times New Roman"/>
          <w:sz w:val="20"/>
          <w:szCs w:val="20"/>
        </w:rPr>
        <w:t>discourse-pragmatic</w:t>
      </w:r>
      <w:r w:rsidR="00BC7775" w:rsidRPr="00891368">
        <w:rPr>
          <w:rFonts w:ascii="Times New Roman" w:hAnsi="Times New Roman" w:cs="Times New Roman"/>
          <w:sz w:val="20"/>
          <w:szCs w:val="20"/>
        </w:rPr>
        <w:t xml:space="preserve"> variation to </w:t>
      </w:r>
      <w:r w:rsidR="00484335" w:rsidRPr="00891368">
        <w:rPr>
          <w:rFonts w:ascii="Times New Roman" w:hAnsi="Times New Roman" w:cs="Times New Roman"/>
          <w:sz w:val="20"/>
          <w:szCs w:val="20"/>
        </w:rPr>
        <w:t xml:space="preserve">strive for </w:t>
      </w:r>
      <w:r w:rsidR="000A0C4F">
        <w:rPr>
          <w:rFonts w:ascii="Times New Roman" w:hAnsi="Times New Roman" w:cs="Times New Roman"/>
          <w:sz w:val="20"/>
          <w:szCs w:val="20"/>
        </w:rPr>
        <w:t xml:space="preserve">this kind of </w:t>
      </w:r>
      <w:r w:rsidR="00484335" w:rsidRPr="00891368">
        <w:rPr>
          <w:rFonts w:ascii="Times New Roman" w:hAnsi="Times New Roman" w:cs="Times New Roman"/>
          <w:sz w:val="20"/>
          <w:szCs w:val="20"/>
        </w:rPr>
        <w:t xml:space="preserve">rigour </w:t>
      </w:r>
      <w:r w:rsidR="00720210" w:rsidRPr="00891368">
        <w:rPr>
          <w:rFonts w:ascii="Times New Roman" w:hAnsi="Times New Roman" w:cs="Times New Roman"/>
          <w:sz w:val="20"/>
          <w:szCs w:val="20"/>
        </w:rPr>
        <w:t>in our</w:t>
      </w:r>
      <w:r w:rsidR="00E27CDF" w:rsidRPr="00891368">
        <w:rPr>
          <w:rFonts w:ascii="Times New Roman" w:hAnsi="Times New Roman" w:cs="Times New Roman"/>
          <w:sz w:val="20"/>
          <w:szCs w:val="20"/>
        </w:rPr>
        <w:t xml:space="preserve"> analyse</w:t>
      </w:r>
      <w:r w:rsidR="003137FC" w:rsidRPr="00891368">
        <w:rPr>
          <w:rFonts w:ascii="Times New Roman" w:hAnsi="Times New Roman" w:cs="Times New Roman"/>
          <w:sz w:val="20"/>
          <w:szCs w:val="20"/>
        </w:rPr>
        <w:t>s</w:t>
      </w:r>
      <w:r w:rsidR="000E0BED" w:rsidRPr="00891368">
        <w:rPr>
          <w:rFonts w:ascii="Times New Roman" w:hAnsi="Times New Roman" w:cs="Times New Roman"/>
          <w:sz w:val="20"/>
          <w:szCs w:val="20"/>
        </w:rPr>
        <w:t>.</w:t>
      </w:r>
      <w:r w:rsidR="006F06F4">
        <w:rPr>
          <w:rStyle w:val="FootnoteReference"/>
          <w:rFonts w:ascii="Times New Roman" w:hAnsi="Times New Roman" w:cs="Times New Roman"/>
          <w:sz w:val="20"/>
          <w:szCs w:val="20"/>
        </w:rPr>
        <w:footnoteReference w:id="3"/>
      </w:r>
      <w:r w:rsidR="00484335" w:rsidRPr="00891368">
        <w:rPr>
          <w:rFonts w:ascii="Times New Roman" w:hAnsi="Times New Roman" w:cs="Times New Roman"/>
          <w:sz w:val="20"/>
          <w:szCs w:val="20"/>
        </w:rPr>
        <w:t xml:space="preserve"> </w:t>
      </w:r>
      <w:r w:rsidR="000E0BED" w:rsidRPr="00891368">
        <w:rPr>
          <w:rFonts w:ascii="Times New Roman" w:hAnsi="Times New Roman" w:cs="Times New Roman"/>
          <w:sz w:val="20"/>
          <w:szCs w:val="20"/>
        </w:rPr>
        <w:t xml:space="preserve">The volume is brimming with ideas, and the care with which the contributors have outlined their methods makes it possible for future researchers to replicate their studies and in this way to advance our understanding of this essential yet rather neglected aspect of language. </w:t>
      </w:r>
      <w:r w:rsidR="00CD09F7" w:rsidRPr="00891368">
        <w:rPr>
          <w:rFonts w:ascii="Times New Roman" w:hAnsi="Times New Roman" w:cs="Times New Roman"/>
          <w:sz w:val="20"/>
          <w:szCs w:val="20"/>
        </w:rPr>
        <w:t>The chapt</w:t>
      </w:r>
      <w:r w:rsidR="0037779B" w:rsidRPr="00891368">
        <w:rPr>
          <w:rFonts w:ascii="Times New Roman" w:hAnsi="Times New Roman" w:cs="Times New Roman"/>
          <w:sz w:val="20"/>
          <w:szCs w:val="20"/>
        </w:rPr>
        <w:t xml:space="preserve">ers have </w:t>
      </w:r>
      <w:r w:rsidR="00CD09F7" w:rsidRPr="00891368">
        <w:rPr>
          <w:rFonts w:ascii="Times New Roman" w:hAnsi="Times New Roman" w:cs="Times New Roman"/>
          <w:sz w:val="20"/>
          <w:szCs w:val="20"/>
        </w:rPr>
        <w:t xml:space="preserve">the common theme of analysing </w:t>
      </w:r>
      <w:r w:rsidR="00720210" w:rsidRPr="00891368">
        <w:rPr>
          <w:rFonts w:ascii="Times New Roman" w:hAnsi="Times New Roman" w:cs="Times New Roman"/>
          <w:sz w:val="20"/>
          <w:szCs w:val="20"/>
        </w:rPr>
        <w:t>discourse-pragmatic</w:t>
      </w:r>
      <w:r w:rsidR="0037779B" w:rsidRPr="00891368">
        <w:rPr>
          <w:rFonts w:ascii="Times New Roman" w:hAnsi="Times New Roman" w:cs="Times New Roman"/>
          <w:sz w:val="20"/>
          <w:szCs w:val="20"/>
        </w:rPr>
        <w:t xml:space="preserve"> variation in English; </w:t>
      </w:r>
      <w:r w:rsidR="000A0C4F">
        <w:rPr>
          <w:rFonts w:ascii="Times New Roman" w:hAnsi="Times New Roman" w:cs="Times New Roman"/>
          <w:sz w:val="20"/>
          <w:szCs w:val="20"/>
        </w:rPr>
        <w:t xml:space="preserve">while there are some </w:t>
      </w:r>
      <w:r w:rsidR="004D3AED">
        <w:rPr>
          <w:rFonts w:ascii="Times New Roman" w:hAnsi="Times New Roman" w:cs="Times New Roman"/>
          <w:sz w:val="20"/>
          <w:szCs w:val="20"/>
        </w:rPr>
        <w:t>quan</w:t>
      </w:r>
      <w:r w:rsidR="000A0C4F">
        <w:rPr>
          <w:rFonts w:ascii="Times New Roman" w:hAnsi="Times New Roman" w:cs="Times New Roman"/>
          <w:sz w:val="20"/>
          <w:szCs w:val="20"/>
        </w:rPr>
        <w:t>ti</w:t>
      </w:r>
      <w:r w:rsidR="004D3AED">
        <w:rPr>
          <w:rFonts w:ascii="Times New Roman" w:hAnsi="Times New Roman" w:cs="Times New Roman"/>
          <w:sz w:val="20"/>
          <w:szCs w:val="20"/>
        </w:rPr>
        <w:t>t</w:t>
      </w:r>
      <w:r w:rsidR="000A0C4F">
        <w:rPr>
          <w:rFonts w:ascii="Times New Roman" w:hAnsi="Times New Roman" w:cs="Times New Roman"/>
          <w:sz w:val="20"/>
          <w:szCs w:val="20"/>
        </w:rPr>
        <w:t>ative analyses of discourse-pragmatic variation in other languages</w:t>
      </w:r>
      <w:r w:rsidR="001B3070">
        <w:rPr>
          <w:rFonts w:ascii="Times New Roman" w:hAnsi="Times New Roman" w:cs="Times New Roman"/>
          <w:sz w:val="20"/>
          <w:szCs w:val="20"/>
        </w:rPr>
        <w:t xml:space="preserve"> (</w:t>
      </w:r>
      <w:r w:rsidR="00DA2D91">
        <w:rPr>
          <w:rFonts w:ascii="Times New Roman" w:hAnsi="Times New Roman" w:cs="Times New Roman"/>
          <w:sz w:val="20"/>
          <w:szCs w:val="20"/>
        </w:rPr>
        <w:t xml:space="preserve">see, for example, </w:t>
      </w:r>
      <w:r w:rsidR="00BA0722">
        <w:rPr>
          <w:rFonts w:ascii="Times New Roman" w:hAnsi="Times New Roman" w:cs="Times New Roman"/>
          <w:sz w:val="20"/>
          <w:szCs w:val="20"/>
        </w:rPr>
        <w:t xml:space="preserve">Kern </w:t>
      </w:r>
      <w:r w:rsidR="00DA2D91">
        <w:rPr>
          <w:rFonts w:ascii="Times New Roman" w:hAnsi="Times New Roman" w:cs="Times New Roman"/>
          <w:sz w:val="20"/>
          <w:szCs w:val="20"/>
        </w:rPr>
        <w:t>[</w:t>
      </w:r>
      <w:r w:rsidR="00BA0722">
        <w:rPr>
          <w:rFonts w:ascii="Times New Roman" w:hAnsi="Times New Roman" w:cs="Times New Roman"/>
          <w:sz w:val="20"/>
          <w:szCs w:val="20"/>
        </w:rPr>
        <w:t>2014</w:t>
      </w:r>
      <w:r w:rsidR="00DA2D91">
        <w:rPr>
          <w:rFonts w:ascii="Times New Roman" w:hAnsi="Times New Roman" w:cs="Times New Roman"/>
          <w:sz w:val="20"/>
          <w:szCs w:val="20"/>
        </w:rPr>
        <w:t>]</w:t>
      </w:r>
      <w:r w:rsidR="00BA0722">
        <w:rPr>
          <w:rFonts w:ascii="Times New Roman" w:hAnsi="Times New Roman" w:cs="Times New Roman"/>
          <w:sz w:val="20"/>
          <w:szCs w:val="20"/>
        </w:rPr>
        <w:t xml:space="preserve"> or </w:t>
      </w:r>
      <w:r w:rsidR="001B3070">
        <w:rPr>
          <w:rFonts w:ascii="Times New Roman" w:hAnsi="Times New Roman" w:cs="Times New Roman"/>
          <w:sz w:val="20"/>
          <w:szCs w:val="20"/>
        </w:rPr>
        <w:t xml:space="preserve">Secova </w:t>
      </w:r>
      <w:r w:rsidR="00DA2D91">
        <w:rPr>
          <w:rFonts w:ascii="Times New Roman" w:hAnsi="Times New Roman" w:cs="Times New Roman"/>
          <w:sz w:val="20"/>
          <w:szCs w:val="20"/>
        </w:rPr>
        <w:t>[</w:t>
      </w:r>
      <w:r w:rsidR="001B3070">
        <w:rPr>
          <w:rFonts w:ascii="Times New Roman" w:hAnsi="Times New Roman" w:cs="Times New Roman"/>
          <w:sz w:val="20"/>
          <w:szCs w:val="20"/>
        </w:rPr>
        <w:t>2014</w:t>
      </w:r>
      <w:r w:rsidR="00DA2D91">
        <w:rPr>
          <w:rFonts w:ascii="Times New Roman" w:hAnsi="Times New Roman" w:cs="Times New Roman"/>
          <w:sz w:val="20"/>
          <w:szCs w:val="20"/>
        </w:rPr>
        <w:t>]</w:t>
      </w:r>
      <w:r w:rsidR="000A0C4F">
        <w:rPr>
          <w:rFonts w:ascii="Times New Roman" w:hAnsi="Times New Roman" w:cs="Times New Roman"/>
          <w:sz w:val="20"/>
          <w:szCs w:val="20"/>
        </w:rPr>
        <w:t xml:space="preserve">, to mention just two relevant studies), </w:t>
      </w:r>
      <w:r w:rsidR="0037779B" w:rsidRPr="00891368">
        <w:rPr>
          <w:rFonts w:ascii="Times New Roman" w:hAnsi="Times New Roman" w:cs="Times New Roman"/>
          <w:sz w:val="20"/>
          <w:szCs w:val="20"/>
        </w:rPr>
        <w:t xml:space="preserve">it will be </w:t>
      </w:r>
      <w:r w:rsidR="00C406A5" w:rsidRPr="00891368">
        <w:rPr>
          <w:rFonts w:ascii="Times New Roman" w:hAnsi="Times New Roman" w:cs="Times New Roman"/>
          <w:sz w:val="20"/>
          <w:szCs w:val="20"/>
        </w:rPr>
        <w:t>valuable</w:t>
      </w:r>
      <w:r w:rsidR="0037779B" w:rsidRPr="00891368">
        <w:rPr>
          <w:rFonts w:ascii="Times New Roman" w:hAnsi="Times New Roman" w:cs="Times New Roman"/>
          <w:sz w:val="20"/>
          <w:szCs w:val="20"/>
        </w:rPr>
        <w:t xml:space="preserve"> in the future to consider </w:t>
      </w:r>
      <w:r w:rsidR="00720210" w:rsidRPr="00891368">
        <w:rPr>
          <w:rFonts w:ascii="Times New Roman" w:hAnsi="Times New Roman" w:cs="Times New Roman"/>
          <w:sz w:val="20"/>
          <w:szCs w:val="20"/>
        </w:rPr>
        <w:t>discourse-pragmatic</w:t>
      </w:r>
      <w:r w:rsidR="0037779B" w:rsidRPr="00891368">
        <w:rPr>
          <w:rFonts w:ascii="Times New Roman" w:hAnsi="Times New Roman" w:cs="Times New Roman"/>
          <w:sz w:val="20"/>
          <w:szCs w:val="20"/>
        </w:rPr>
        <w:t xml:space="preserve"> variation </w:t>
      </w:r>
      <w:r w:rsidR="00772E5E">
        <w:rPr>
          <w:rFonts w:ascii="Times New Roman" w:hAnsi="Times New Roman" w:cs="Times New Roman"/>
          <w:sz w:val="20"/>
          <w:szCs w:val="20"/>
        </w:rPr>
        <w:t xml:space="preserve">and change </w:t>
      </w:r>
      <w:r w:rsidR="0037779B" w:rsidRPr="00891368">
        <w:rPr>
          <w:rFonts w:ascii="Times New Roman" w:hAnsi="Times New Roman" w:cs="Times New Roman"/>
          <w:sz w:val="20"/>
          <w:szCs w:val="20"/>
        </w:rPr>
        <w:t>in other language</w:t>
      </w:r>
      <w:r w:rsidR="00CD09F7" w:rsidRPr="00891368">
        <w:rPr>
          <w:rFonts w:ascii="Times New Roman" w:hAnsi="Times New Roman" w:cs="Times New Roman"/>
          <w:sz w:val="20"/>
          <w:szCs w:val="20"/>
        </w:rPr>
        <w:t>s</w:t>
      </w:r>
      <w:r w:rsidR="0037779B" w:rsidRPr="00891368">
        <w:rPr>
          <w:rFonts w:ascii="Times New Roman" w:hAnsi="Times New Roman" w:cs="Times New Roman"/>
          <w:sz w:val="20"/>
          <w:szCs w:val="20"/>
        </w:rPr>
        <w:t xml:space="preserve"> from the same kinds of perspectives as those </w:t>
      </w:r>
      <w:r w:rsidR="008C4943">
        <w:rPr>
          <w:rFonts w:ascii="Times New Roman" w:hAnsi="Times New Roman" w:cs="Times New Roman"/>
          <w:sz w:val="20"/>
          <w:szCs w:val="20"/>
        </w:rPr>
        <w:t>illustrated</w:t>
      </w:r>
      <w:r w:rsidR="008C4943" w:rsidRPr="00891368">
        <w:rPr>
          <w:rFonts w:ascii="Times New Roman" w:hAnsi="Times New Roman" w:cs="Times New Roman"/>
          <w:sz w:val="20"/>
          <w:szCs w:val="20"/>
        </w:rPr>
        <w:t xml:space="preserve"> </w:t>
      </w:r>
      <w:r w:rsidR="0037779B" w:rsidRPr="00891368">
        <w:rPr>
          <w:rFonts w:ascii="Times New Roman" w:hAnsi="Times New Roman" w:cs="Times New Roman"/>
          <w:sz w:val="20"/>
          <w:szCs w:val="20"/>
        </w:rPr>
        <w:t>here</w:t>
      </w:r>
      <w:r w:rsidR="00CD09F7" w:rsidRPr="00891368">
        <w:rPr>
          <w:rFonts w:ascii="Times New Roman" w:hAnsi="Times New Roman" w:cs="Times New Roman"/>
          <w:sz w:val="20"/>
          <w:szCs w:val="20"/>
        </w:rPr>
        <w:t>. I</w:t>
      </w:r>
      <w:r w:rsidR="00C406A5" w:rsidRPr="00891368">
        <w:rPr>
          <w:rFonts w:ascii="Times New Roman" w:hAnsi="Times New Roman" w:cs="Times New Roman"/>
          <w:sz w:val="20"/>
          <w:szCs w:val="20"/>
        </w:rPr>
        <w:t>n this final chapter I</w:t>
      </w:r>
      <w:r w:rsidR="00CD09F7" w:rsidRPr="00891368">
        <w:rPr>
          <w:rFonts w:ascii="Times New Roman" w:hAnsi="Times New Roman" w:cs="Times New Roman"/>
          <w:sz w:val="20"/>
          <w:szCs w:val="20"/>
        </w:rPr>
        <w:t xml:space="preserve"> have briefly considered just some of the directions for future research that I found particularly exciting, but other readers will </w:t>
      </w:r>
      <w:r w:rsidR="0037779B" w:rsidRPr="00891368">
        <w:rPr>
          <w:rFonts w:ascii="Times New Roman" w:hAnsi="Times New Roman" w:cs="Times New Roman"/>
          <w:sz w:val="20"/>
          <w:szCs w:val="20"/>
        </w:rPr>
        <w:t xml:space="preserve">find </w:t>
      </w:r>
      <w:r w:rsidR="00720210" w:rsidRPr="00891368">
        <w:rPr>
          <w:rFonts w:ascii="Times New Roman" w:hAnsi="Times New Roman" w:cs="Times New Roman"/>
          <w:sz w:val="20"/>
          <w:szCs w:val="20"/>
        </w:rPr>
        <w:t xml:space="preserve">many </w:t>
      </w:r>
      <w:r w:rsidR="0037779B" w:rsidRPr="00891368">
        <w:rPr>
          <w:rFonts w:ascii="Times New Roman" w:hAnsi="Times New Roman" w:cs="Times New Roman"/>
          <w:sz w:val="20"/>
          <w:szCs w:val="20"/>
        </w:rPr>
        <w:t xml:space="preserve">different types of inspiration. </w:t>
      </w:r>
      <w:r w:rsidR="00C406A5" w:rsidRPr="00891368">
        <w:rPr>
          <w:rFonts w:ascii="Times New Roman" w:hAnsi="Times New Roman" w:cs="Times New Roman"/>
          <w:sz w:val="20"/>
          <w:szCs w:val="20"/>
        </w:rPr>
        <w:t>The future look</w:t>
      </w:r>
      <w:r w:rsidR="00CD09F7" w:rsidRPr="00891368">
        <w:rPr>
          <w:rFonts w:ascii="Times New Roman" w:hAnsi="Times New Roman" w:cs="Times New Roman"/>
          <w:sz w:val="20"/>
          <w:szCs w:val="20"/>
        </w:rPr>
        <w:t xml:space="preserve">s bright for research on </w:t>
      </w:r>
      <w:r w:rsidR="00720210" w:rsidRPr="00891368">
        <w:rPr>
          <w:rFonts w:ascii="Times New Roman" w:hAnsi="Times New Roman" w:cs="Times New Roman"/>
          <w:sz w:val="20"/>
          <w:szCs w:val="20"/>
        </w:rPr>
        <w:t>discourse-pragmatic</w:t>
      </w:r>
      <w:r w:rsidR="00CD09F7" w:rsidRPr="00891368">
        <w:rPr>
          <w:rFonts w:ascii="Times New Roman" w:hAnsi="Times New Roman" w:cs="Times New Roman"/>
          <w:sz w:val="20"/>
          <w:szCs w:val="20"/>
        </w:rPr>
        <w:t xml:space="preserve"> variation and change.</w:t>
      </w:r>
    </w:p>
    <w:p w14:paraId="3727708C" w14:textId="77777777" w:rsidR="00A4294E" w:rsidRPr="00CD0161" w:rsidRDefault="00A4294E" w:rsidP="00891368">
      <w:pPr>
        <w:ind w:right="4217"/>
        <w:jc w:val="both"/>
        <w:rPr>
          <w:rFonts w:ascii="Times New Roman" w:hAnsi="Times New Roman" w:cs="Times New Roman"/>
          <w:sz w:val="20"/>
          <w:szCs w:val="20"/>
        </w:rPr>
      </w:pPr>
    </w:p>
    <w:p w14:paraId="3EE5FC69" w14:textId="462173DA" w:rsidR="002A4679" w:rsidRPr="00891368" w:rsidRDefault="002A4679" w:rsidP="00A77BCE">
      <w:pPr>
        <w:ind w:right="4217"/>
        <w:jc w:val="both"/>
        <w:outlineLvl w:val="0"/>
        <w:rPr>
          <w:rFonts w:ascii="Times New Roman" w:hAnsi="Times New Roman" w:cs="Times New Roman"/>
          <w:sz w:val="20"/>
          <w:szCs w:val="20"/>
        </w:rPr>
      </w:pPr>
      <w:r w:rsidRPr="00891368">
        <w:rPr>
          <w:rFonts w:ascii="Times New Roman" w:hAnsi="Times New Roman" w:cs="Times New Roman"/>
          <w:b/>
          <w:sz w:val="20"/>
          <w:szCs w:val="20"/>
        </w:rPr>
        <w:t>References</w:t>
      </w:r>
    </w:p>
    <w:p w14:paraId="637CDBC9" w14:textId="3F32E080" w:rsidR="002A4679" w:rsidRPr="00891368" w:rsidRDefault="002A4679"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Ba</w:t>
      </w:r>
      <w:r w:rsidR="00B96DEA">
        <w:rPr>
          <w:rFonts w:ascii="Times New Roman" w:hAnsi="Times New Roman" w:cs="Times New Roman"/>
          <w:sz w:val="20"/>
          <w:szCs w:val="20"/>
        </w:rPr>
        <w:t>k</w:t>
      </w:r>
      <w:r w:rsidRPr="00891368">
        <w:rPr>
          <w:rFonts w:ascii="Times New Roman" w:hAnsi="Times New Roman" w:cs="Times New Roman"/>
          <w:sz w:val="20"/>
          <w:szCs w:val="20"/>
        </w:rPr>
        <w:t>ht, Maryam M</w:t>
      </w:r>
      <w:r w:rsidR="00935ABB" w:rsidRPr="00891368">
        <w:rPr>
          <w:rFonts w:ascii="Times New Roman" w:hAnsi="Times New Roman" w:cs="Times New Roman"/>
          <w:sz w:val="20"/>
          <w:szCs w:val="20"/>
        </w:rPr>
        <w:t>. 2010.</w:t>
      </w:r>
      <w:r w:rsidRPr="00891368">
        <w:rPr>
          <w:rFonts w:ascii="Times New Roman" w:hAnsi="Times New Roman" w:cs="Times New Roman"/>
          <w:sz w:val="20"/>
          <w:szCs w:val="20"/>
        </w:rPr>
        <w:t xml:space="preserve"> Lexical variation and the negotiation of linguistic style in a Long Island Middle School. Unpublished PhD </w:t>
      </w:r>
      <w:r w:rsidR="00944C22">
        <w:rPr>
          <w:rFonts w:ascii="Times New Roman" w:hAnsi="Times New Roman" w:cs="Times New Roman"/>
          <w:sz w:val="20"/>
          <w:szCs w:val="20"/>
        </w:rPr>
        <w:t>thesis</w:t>
      </w:r>
      <w:r w:rsidRPr="00891368">
        <w:rPr>
          <w:rFonts w:ascii="Times New Roman" w:hAnsi="Times New Roman" w:cs="Times New Roman"/>
          <w:sz w:val="20"/>
          <w:szCs w:val="20"/>
        </w:rPr>
        <w:t>, New York University</w:t>
      </w:r>
      <w:r w:rsidR="00B96DEA">
        <w:rPr>
          <w:rFonts w:ascii="Times New Roman" w:hAnsi="Times New Roman" w:cs="Times New Roman"/>
          <w:sz w:val="20"/>
          <w:szCs w:val="20"/>
        </w:rPr>
        <w:t>, USA</w:t>
      </w:r>
      <w:r w:rsidRPr="00891368">
        <w:rPr>
          <w:rFonts w:ascii="Times New Roman" w:hAnsi="Times New Roman" w:cs="Times New Roman"/>
          <w:sz w:val="20"/>
          <w:szCs w:val="20"/>
        </w:rPr>
        <w:t>.</w:t>
      </w:r>
    </w:p>
    <w:p w14:paraId="7768E74C" w14:textId="1474ED4C" w:rsidR="009B5382" w:rsidRPr="00891368" w:rsidRDefault="002A4679" w:rsidP="00944C22">
      <w:pPr>
        <w:ind w:left="720" w:right="4218" w:hanging="720"/>
        <w:jc w:val="both"/>
        <w:rPr>
          <w:rFonts w:ascii="Times New Roman" w:hAnsi="Times New Roman" w:cs="Times New Roman"/>
          <w:sz w:val="20"/>
          <w:szCs w:val="20"/>
          <w:lang w:val="en-US"/>
        </w:rPr>
      </w:pPr>
      <w:r w:rsidRPr="00891368">
        <w:rPr>
          <w:rFonts w:ascii="Times New Roman" w:hAnsi="Times New Roman" w:cs="Times New Roman"/>
          <w:sz w:val="20"/>
          <w:szCs w:val="20"/>
          <w:lang w:val="en-US"/>
        </w:rPr>
        <w:t xml:space="preserve">Barnfield, Kate and </w:t>
      </w:r>
      <w:r w:rsidR="00B96DEA">
        <w:rPr>
          <w:rFonts w:ascii="Times New Roman" w:hAnsi="Times New Roman" w:cs="Times New Roman"/>
          <w:sz w:val="20"/>
          <w:szCs w:val="20"/>
          <w:lang w:val="en-US"/>
        </w:rPr>
        <w:t xml:space="preserve">Isabelle </w:t>
      </w:r>
      <w:r w:rsidRPr="00891368">
        <w:rPr>
          <w:rFonts w:ascii="Times New Roman" w:hAnsi="Times New Roman" w:cs="Times New Roman"/>
          <w:sz w:val="20"/>
          <w:szCs w:val="20"/>
          <w:lang w:val="en-US"/>
        </w:rPr>
        <w:t>Buchstaller</w:t>
      </w:r>
      <w:r w:rsidR="00935ABB" w:rsidRPr="00891368">
        <w:rPr>
          <w:rFonts w:ascii="Times New Roman" w:hAnsi="Times New Roman" w:cs="Times New Roman"/>
          <w:sz w:val="20"/>
          <w:szCs w:val="20"/>
          <w:lang w:val="en-US"/>
        </w:rPr>
        <w:t>.</w:t>
      </w:r>
      <w:r w:rsidRPr="00891368">
        <w:rPr>
          <w:rFonts w:ascii="Times New Roman" w:hAnsi="Times New Roman" w:cs="Times New Roman"/>
          <w:sz w:val="20"/>
          <w:szCs w:val="20"/>
          <w:lang w:val="en-US"/>
        </w:rPr>
        <w:t xml:space="preserve"> 2010</w:t>
      </w:r>
      <w:r w:rsidR="00935ABB" w:rsidRPr="00891368">
        <w:rPr>
          <w:rFonts w:ascii="Times New Roman" w:hAnsi="Times New Roman" w:cs="Times New Roman"/>
          <w:sz w:val="20"/>
          <w:szCs w:val="20"/>
          <w:lang w:val="en-US"/>
        </w:rPr>
        <w:t>.</w:t>
      </w:r>
      <w:r w:rsidRPr="00891368">
        <w:rPr>
          <w:rFonts w:ascii="Times New Roman" w:hAnsi="Times New Roman" w:cs="Times New Roman"/>
          <w:sz w:val="20"/>
          <w:szCs w:val="20"/>
          <w:lang w:val="en-US"/>
        </w:rPr>
        <w:t xml:space="preserve"> Intensifiers in Tyneside: </w:t>
      </w:r>
      <w:r w:rsidR="00935ABB" w:rsidRPr="00891368">
        <w:rPr>
          <w:rFonts w:ascii="Times New Roman" w:hAnsi="Times New Roman" w:cs="Times New Roman"/>
          <w:sz w:val="20"/>
          <w:szCs w:val="20"/>
          <w:lang w:val="en-US"/>
        </w:rPr>
        <w:t>l</w:t>
      </w:r>
      <w:r w:rsidRPr="00891368">
        <w:rPr>
          <w:rFonts w:ascii="Times New Roman" w:hAnsi="Times New Roman" w:cs="Times New Roman"/>
          <w:sz w:val="20"/>
          <w:szCs w:val="20"/>
          <w:lang w:val="en-US"/>
        </w:rPr>
        <w:t xml:space="preserve">ongitudinal developments and new trends. </w:t>
      </w:r>
      <w:r w:rsidRPr="00891368">
        <w:rPr>
          <w:rFonts w:ascii="Times New Roman" w:hAnsi="Times New Roman" w:cs="Times New Roman"/>
          <w:i/>
          <w:iCs/>
          <w:sz w:val="20"/>
          <w:szCs w:val="20"/>
          <w:lang w:val="en-US"/>
        </w:rPr>
        <w:t>English World-Wide</w:t>
      </w:r>
      <w:r w:rsidR="00935ABB" w:rsidRPr="00891368">
        <w:rPr>
          <w:rFonts w:ascii="Times New Roman" w:hAnsi="Times New Roman" w:cs="Times New Roman"/>
          <w:sz w:val="20"/>
          <w:szCs w:val="20"/>
          <w:lang w:val="en-US"/>
        </w:rPr>
        <w:t xml:space="preserve"> 31</w:t>
      </w:r>
      <w:r w:rsidRPr="00891368">
        <w:rPr>
          <w:rFonts w:ascii="Times New Roman" w:hAnsi="Times New Roman" w:cs="Times New Roman"/>
          <w:sz w:val="20"/>
          <w:szCs w:val="20"/>
          <w:lang w:val="en-US"/>
        </w:rPr>
        <w:t>: 252-287.</w:t>
      </w:r>
    </w:p>
    <w:p w14:paraId="67398AE7" w14:textId="2EDBD3B3" w:rsidR="0047239E" w:rsidRPr="00891368" w:rsidRDefault="009B5382" w:rsidP="00944C22">
      <w:pPr>
        <w:ind w:left="720" w:right="4218" w:hanging="720"/>
        <w:jc w:val="both"/>
        <w:rPr>
          <w:rFonts w:ascii="Times New Roman" w:hAnsi="Times New Roman" w:cs="Times New Roman"/>
          <w:sz w:val="20"/>
          <w:szCs w:val="20"/>
          <w:lang w:val="en-US"/>
        </w:rPr>
      </w:pPr>
      <w:r w:rsidRPr="00891368">
        <w:rPr>
          <w:rFonts w:ascii="Times New Roman" w:hAnsi="Times New Roman" w:cs="Times New Roman"/>
          <w:sz w:val="20"/>
          <w:szCs w:val="20"/>
          <w:lang w:val="en-US"/>
        </w:rPr>
        <w:t xml:space="preserve">Beeching, Kate and </w:t>
      </w:r>
      <w:r w:rsidR="00B96DEA">
        <w:rPr>
          <w:rFonts w:ascii="Times New Roman" w:hAnsi="Times New Roman" w:cs="Times New Roman"/>
          <w:sz w:val="20"/>
          <w:szCs w:val="20"/>
          <w:lang w:val="en-US"/>
        </w:rPr>
        <w:t xml:space="preserve">Ulrich </w:t>
      </w:r>
      <w:r w:rsidRPr="00891368">
        <w:rPr>
          <w:rFonts w:ascii="Times New Roman" w:hAnsi="Times New Roman" w:cs="Times New Roman"/>
          <w:sz w:val="20"/>
          <w:szCs w:val="20"/>
          <w:lang w:val="en-US"/>
        </w:rPr>
        <w:t>Detges</w:t>
      </w:r>
      <w:r w:rsidR="00935ABB" w:rsidRPr="00891368">
        <w:rPr>
          <w:rFonts w:ascii="Times New Roman" w:hAnsi="Times New Roman" w:cs="Times New Roman"/>
          <w:sz w:val="20"/>
          <w:szCs w:val="20"/>
          <w:lang w:val="en-US"/>
        </w:rPr>
        <w:t xml:space="preserve">. </w:t>
      </w:r>
      <w:r w:rsidR="003047DF" w:rsidRPr="00891368">
        <w:rPr>
          <w:rFonts w:ascii="Times New Roman" w:hAnsi="Times New Roman" w:cs="Times New Roman"/>
          <w:sz w:val="20"/>
          <w:szCs w:val="20"/>
          <w:lang w:val="en-US"/>
        </w:rPr>
        <w:t>2014</w:t>
      </w:r>
      <w:r w:rsidR="008B4FA8">
        <w:rPr>
          <w:rFonts w:ascii="Times New Roman" w:hAnsi="Times New Roman" w:cs="Times New Roman"/>
          <w:sz w:val="20"/>
          <w:szCs w:val="20"/>
          <w:lang w:val="en-US"/>
        </w:rPr>
        <w:t>b</w:t>
      </w:r>
      <w:r w:rsidR="003047DF" w:rsidRPr="00891368">
        <w:rPr>
          <w:rFonts w:ascii="Times New Roman" w:hAnsi="Times New Roman" w:cs="Times New Roman"/>
          <w:sz w:val="20"/>
          <w:szCs w:val="20"/>
          <w:lang w:val="en-US"/>
        </w:rPr>
        <w:t xml:space="preserve">. Introduction. In </w:t>
      </w:r>
      <w:r w:rsidR="00935ABB" w:rsidRPr="00891368">
        <w:rPr>
          <w:rFonts w:ascii="Times New Roman" w:hAnsi="Times New Roman" w:cs="Times New Roman"/>
          <w:sz w:val="20"/>
          <w:szCs w:val="20"/>
          <w:lang w:val="en-US"/>
        </w:rPr>
        <w:t>Kate Beeching</w:t>
      </w:r>
      <w:r w:rsidR="003047DF" w:rsidRPr="00891368">
        <w:rPr>
          <w:rFonts w:ascii="Times New Roman" w:hAnsi="Times New Roman" w:cs="Times New Roman"/>
          <w:sz w:val="20"/>
          <w:szCs w:val="20"/>
          <w:lang w:val="en-US"/>
        </w:rPr>
        <w:t xml:space="preserve"> and </w:t>
      </w:r>
      <w:r w:rsidR="00935ABB" w:rsidRPr="00891368">
        <w:rPr>
          <w:rFonts w:ascii="Times New Roman" w:hAnsi="Times New Roman" w:cs="Times New Roman"/>
          <w:sz w:val="20"/>
          <w:szCs w:val="20"/>
          <w:lang w:val="en-US"/>
        </w:rPr>
        <w:t>Ulrich Detges (eds</w:t>
      </w:r>
      <w:r w:rsidR="003047DF" w:rsidRPr="00891368">
        <w:rPr>
          <w:rFonts w:ascii="Times New Roman" w:hAnsi="Times New Roman" w:cs="Times New Roman"/>
          <w:sz w:val="20"/>
          <w:szCs w:val="20"/>
          <w:lang w:val="en-US"/>
        </w:rPr>
        <w:t>)</w:t>
      </w:r>
      <w:r w:rsidR="00935ABB" w:rsidRPr="00891368">
        <w:rPr>
          <w:rFonts w:ascii="Times New Roman" w:hAnsi="Times New Roman" w:cs="Times New Roman"/>
          <w:sz w:val="20"/>
          <w:szCs w:val="20"/>
          <w:lang w:val="en-US"/>
        </w:rPr>
        <w:t xml:space="preserve"> </w:t>
      </w:r>
      <w:r w:rsidR="00935ABB" w:rsidRPr="00891368">
        <w:rPr>
          <w:rFonts w:ascii="Times New Roman" w:hAnsi="Times New Roman" w:cs="Times New Roman"/>
          <w:i/>
          <w:sz w:val="20"/>
          <w:szCs w:val="20"/>
          <w:lang w:val="en-US"/>
        </w:rPr>
        <w:t>Discourse Functions and the Left and Right P</w:t>
      </w:r>
      <w:r w:rsidR="003047DF" w:rsidRPr="00891368">
        <w:rPr>
          <w:rFonts w:ascii="Times New Roman" w:hAnsi="Times New Roman" w:cs="Times New Roman"/>
          <w:i/>
          <w:sz w:val="20"/>
          <w:szCs w:val="20"/>
          <w:lang w:val="en-US"/>
        </w:rPr>
        <w:t xml:space="preserve">eriphery: </w:t>
      </w:r>
      <w:r w:rsidR="00935ABB" w:rsidRPr="00891368">
        <w:rPr>
          <w:rFonts w:ascii="Times New Roman" w:hAnsi="Times New Roman" w:cs="Times New Roman"/>
          <w:i/>
          <w:sz w:val="20"/>
          <w:szCs w:val="20"/>
          <w:lang w:val="en-US"/>
        </w:rPr>
        <w:t>Crosslinguistic Investigations of Language Use and Language C</w:t>
      </w:r>
      <w:r w:rsidR="003047DF" w:rsidRPr="00891368">
        <w:rPr>
          <w:rFonts w:ascii="Times New Roman" w:hAnsi="Times New Roman" w:cs="Times New Roman"/>
          <w:i/>
          <w:sz w:val="20"/>
          <w:szCs w:val="20"/>
          <w:lang w:val="en-US"/>
        </w:rPr>
        <w:t>hange</w:t>
      </w:r>
      <w:r w:rsidR="003047DF" w:rsidRPr="00891368">
        <w:rPr>
          <w:rFonts w:ascii="Times New Roman" w:hAnsi="Times New Roman" w:cs="Times New Roman"/>
          <w:sz w:val="20"/>
          <w:szCs w:val="20"/>
          <w:lang w:val="en-US"/>
        </w:rPr>
        <w:t xml:space="preserve">. </w:t>
      </w:r>
      <w:r w:rsidR="00935ABB" w:rsidRPr="00891368">
        <w:rPr>
          <w:rFonts w:ascii="Times New Roman" w:hAnsi="Times New Roman" w:cs="Times New Roman"/>
          <w:sz w:val="20"/>
          <w:szCs w:val="20"/>
          <w:lang w:val="en-US"/>
        </w:rPr>
        <w:t>Leiden: Brill</w:t>
      </w:r>
      <w:r w:rsidR="003047DF" w:rsidRPr="00891368">
        <w:rPr>
          <w:rFonts w:ascii="Times New Roman" w:hAnsi="Times New Roman" w:cs="Times New Roman"/>
          <w:sz w:val="20"/>
          <w:szCs w:val="20"/>
          <w:lang w:val="en-US"/>
        </w:rPr>
        <w:t>. 1-23.</w:t>
      </w:r>
    </w:p>
    <w:p w14:paraId="2592B21C" w14:textId="02907E06" w:rsidR="0047239E" w:rsidRPr="00891368" w:rsidRDefault="0047239E" w:rsidP="00944C22">
      <w:pPr>
        <w:tabs>
          <w:tab w:val="left" w:pos="1253"/>
        </w:tabs>
        <w:ind w:left="720" w:right="4218" w:hanging="720"/>
        <w:jc w:val="both"/>
        <w:rPr>
          <w:rFonts w:ascii="Times New Roman" w:eastAsia="Times New Roman" w:hAnsi="Times New Roman" w:cs="Times New Roman"/>
          <w:sz w:val="20"/>
          <w:szCs w:val="20"/>
        </w:rPr>
      </w:pPr>
      <w:r w:rsidRPr="00891368">
        <w:rPr>
          <w:rFonts w:ascii="Times New Roman" w:hAnsi="Times New Roman" w:cs="Times New Roman"/>
          <w:sz w:val="20"/>
          <w:szCs w:val="20"/>
        </w:rPr>
        <w:t>Cheshire,</w:t>
      </w:r>
      <w:r w:rsidRPr="00891368">
        <w:rPr>
          <w:rFonts w:ascii="Times New Roman" w:hAnsi="Times New Roman" w:cs="Times New Roman"/>
          <w:spacing w:val="-6"/>
          <w:sz w:val="20"/>
          <w:szCs w:val="20"/>
        </w:rPr>
        <w:t xml:space="preserve"> </w:t>
      </w:r>
      <w:r w:rsidRPr="00891368">
        <w:rPr>
          <w:rFonts w:ascii="Times New Roman" w:hAnsi="Times New Roman" w:cs="Times New Roman"/>
          <w:sz w:val="20"/>
          <w:szCs w:val="20"/>
        </w:rPr>
        <w:t>J</w:t>
      </w:r>
      <w:r w:rsidR="00935ABB" w:rsidRPr="00891368">
        <w:rPr>
          <w:rFonts w:ascii="Times New Roman" w:hAnsi="Times New Roman" w:cs="Times New Roman"/>
          <w:sz w:val="20"/>
          <w:szCs w:val="20"/>
        </w:rPr>
        <w:t>enny</w:t>
      </w:r>
      <w:r w:rsidRPr="00891368">
        <w:rPr>
          <w:rFonts w:ascii="Times New Roman" w:hAnsi="Times New Roman" w:cs="Times New Roman"/>
          <w:sz w:val="20"/>
          <w:szCs w:val="20"/>
        </w:rPr>
        <w:t>.</w:t>
      </w:r>
      <w:r w:rsidRPr="00891368">
        <w:rPr>
          <w:rFonts w:ascii="Times New Roman" w:hAnsi="Times New Roman" w:cs="Times New Roman"/>
          <w:spacing w:val="-5"/>
          <w:sz w:val="20"/>
          <w:szCs w:val="20"/>
        </w:rPr>
        <w:t xml:space="preserve"> </w:t>
      </w:r>
      <w:r w:rsidR="00935ABB" w:rsidRPr="00891368">
        <w:rPr>
          <w:rFonts w:ascii="Times New Roman" w:hAnsi="Times New Roman" w:cs="Times New Roman"/>
          <w:spacing w:val="-5"/>
          <w:sz w:val="20"/>
          <w:szCs w:val="20"/>
        </w:rPr>
        <w:t xml:space="preserve">2013. </w:t>
      </w:r>
      <w:r w:rsidRPr="00891368">
        <w:rPr>
          <w:rFonts w:ascii="Times New Roman" w:hAnsi="Times New Roman" w:cs="Times New Roman"/>
          <w:sz w:val="20"/>
          <w:szCs w:val="20"/>
        </w:rPr>
        <w:t>Grammaticalisation</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in</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social</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context:</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the</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emergence</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of</w:t>
      </w:r>
      <w:r w:rsidRPr="00891368">
        <w:rPr>
          <w:rFonts w:ascii="Times New Roman" w:hAnsi="Times New Roman" w:cs="Times New Roman"/>
          <w:spacing w:val="-6"/>
          <w:sz w:val="20"/>
          <w:szCs w:val="20"/>
        </w:rPr>
        <w:t xml:space="preserve"> </w:t>
      </w:r>
      <w:r w:rsidRPr="00891368">
        <w:rPr>
          <w:rFonts w:ascii="Times New Roman" w:hAnsi="Times New Roman" w:cs="Times New Roman"/>
          <w:sz w:val="20"/>
          <w:szCs w:val="20"/>
        </w:rPr>
        <w:t>a</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new English</w:t>
      </w:r>
      <w:r w:rsidRPr="00891368">
        <w:rPr>
          <w:rFonts w:ascii="Times New Roman" w:hAnsi="Times New Roman" w:cs="Times New Roman"/>
          <w:spacing w:val="-4"/>
          <w:sz w:val="20"/>
          <w:szCs w:val="20"/>
        </w:rPr>
        <w:t xml:space="preserve"> </w:t>
      </w:r>
      <w:r w:rsidRPr="00891368">
        <w:rPr>
          <w:rFonts w:ascii="Times New Roman" w:hAnsi="Times New Roman" w:cs="Times New Roman"/>
          <w:sz w:val="20"/>
          <w:szCs w:val="20"/>
        </w:rPr>
        <w:t>pronoun.</w:t>
      </w:r>
      <w:r w:rsidRPr="00891368">
        <w:rPr>
          <w:rFonts w:ascii="Times New Roman" w:hAnsi="Times New Roman" w:cs="Times New Roman"/>
          <w:spacing w:val="-4"/>
          <w:sz w:val="20"/>
          <w:szCs w:val="20"/>
        </w:rPr>
        <w:t xml:space="preserve"> </w:t>
      </w:r>
      <w:r w:rsidRPr="00891368">
        <w:rPr>
          <w:rFonts w:ascii="Times New Roman" w:hAnsi="Times New Roman" w:cs="Times New Roman"/>
          <w:i/>
          <w:sz w:val="20"/>
          <w:szCs w:val="20"/>
        </w:rPr>
        <w:t>Journal</w:t>
      </w:r>
      <w:r w:rsidRPr="00891368">
        <w:rPr>
          <w:rFonts w:ascii="Times New Roman" w:hAnsi="Times New Roman" w:cs="Times New Roman"/>
          <w:i/>
          <w:spacing w:val="-4"/>
          <w:sz w:val="20"/>
          <w:szCs w:val="20"/>
        </w:rPr>
        <w:t xml:space="preserve"> </w:t>
      </w:r>
      <w:r w:rsidRPr="00891368">
        <w:rPr>
          <w:rFonts w:ascii="Times New Roman" w:hAnsi="Times New Roman" w:cs="Times New Roman"/>
          <w:i/>
          <w:sz w:val="20"/>
          <w:szCs w:val="20"/>
        </w:rPr>
        <w:t>of</w:t>
      </w:r>
      <w:r w:rsidRPr="00891368">
        <w:rPr>
          <w:rFonts w:ascii="Times New Roman" w:hAnsi="Times New Roman" w:cs="Times New Roman"/>
          <w:i/>
          <w:spacing w:val="-4"/>
          <w:sz w:val="20"/>
          <w:szCs w:val="20"/>
        </w:rPr>
        <w:t xml:space="preserve"> </w:t>
      </w:r>
      <w:r w:rsidRPr="00891368">
        <w:rPr>
          <w:rFonts w:ascii="Times New Roman" w:hAnsi="Times New Roman" w:cs="Times New Roman"/>
          <w:i/>
          <w:sz w:val="20"/>
          <w:szCs w:val="20"/>
        </w:rPr>
        <w:t>Sociolinguistics</w:t>
      </w:r>
      <w:r w:rsidRPr="00891368">
        <w:rPr>
          <w:rFonts w:ascii="Times New Roman" w:hAnsi="Times New Roman" w:cs="Times New Roman"/>
          <w:i/>
          <w:spacing w:val="52"/>
          <w:sz w:val="20"/>
          <w:szCs w:val="20"/>
        </w:rPr>
        <w:t xml:space="preserve"> </w:t>
      </w:r>
      <w:r w:rsidRPr="00891368">
        <w:rPr>
          <w:rFonts w:ascii="Times New Roman" w:hAnsi="Times New Roman" w:cs="Times New Roman"/>
          <w:sz w:val="20"/>
          <w:szCs w:val="20"/>
        </w:rPr>
        <w:t>17:</w:t>
      </w:r>
      <w:r w:rsidRPr="00891368">
        <w:rPr>
          <w:rFonts w:ascii="Times New Roman" w:hAnsi="Times New Roman" w:cs="Times New Roman"/>
          <w:spacing w:val="-4"/>
          <w:sz w:val="20"/>
          <w:szCs w:val="20"/>
        </w:rPr>
        <w:t xml:space="preserve"> </w:t>
      </w:r>
      <w:r w:rsidR="0054114A">
        <w:rPr>
          <w:rFonts w:ascii="Times New Roman" w:hAnsi="Times New Roman" w:cs="Times New Roman"/>
          <w:sz w:val="20"/>
          <w:szCs w:val="20"/>
        </w:rPr>
        <w:t>608-</w:t>
      </w:r>
      <w:r w:rsidRPr="00891368">
        <w:rPr>
          <w:rFonts w:ascii="Times New Roman" w:hAnsi="Times New Roman" w:cs="Times New Roman"/>
          <w:sz w:val="20"/>
          <w:szCs w:val="20"/>
        </w:rPr>
        <w:t>33</w:t>
      </w:r>
      <w:r w:rsidRPr="00891368">
        <w:rPr>
          <w:rFonts w:ascii="Times New Roman" w:hAnsi="Times New Roman" w:cs="Times New Roman"/>
          <w:i/>
          <w:sz w:val="20"/>
          <w:szCs w:val="20"/>
        </w:rPr>
        <w:t>.</w:t>
      </w:r>
    </w:p>
    <w:p w14:paraId="72927D7E" w14:textId="7B482AE1" w:rsidR="00935ABB" w:rsidRPr="00891368" w:rsidRDefault="00574352" w:rsidP="00944C22">
      <w:pPr>
        <w:tabs>
          <w:tab w:val="left" w:pos="426"/>
        </w:tabs>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D’Arcy, Alexandra</w:t>
      </w:r>
      <w:r w:rsidR="00935ABB" w:rsidRPr="00891368">
        <w:rPr>
          <w:rFonts w:ascii="Times New Roman" w:hAnsi="Times New Roman" w:cs="Times New Roman"/>
          <w:sz w:val="20"/>
          <w:szCs w:val="20"/>
        </w:rPr>
        <w:t xml:space="preserve">. </w:t>
      </w:r>
      <w:r w:rsidRPr="00891368">
        <w:rPr>
          <w:rFonts w:ascii="Times New Roman" w:hAnsi="Times New Roman" w:cs="Times New Roman"/>
          <w:sz w:val="20"/>
          <w:szCs w:val="20"/>
        </w:rPr>
        <w:t>2005</w:t>
      </w:r>
      <w:r w:rsidR="00935ABB" w:rsidRPr="00891368">
        <w:rPr>
          <w:rFonts w:ascii="Times New Roman" w:hAnsi="Times New Roman" w:cs="Times New Roman"/>
          <w:sz w:val="20"/>
          <w:szCs w:val="20"/>
        </w:rPr>
        <w:t>.</w:t>
      </w:r>
      <w:r w:rsidRPr="00891368">
        <w:rPr>
          <w:rFonts w:ascii="Times New Roman" w:hAnsi="Times New Roman" w:cs="Times New Roman"/>
          <w:sz w:val="20"/>
          <w:szCs w:val="20"/>
        </w:rPr>
        <w:t xml:space="preserve"> </w:t>
      </w:r>
      <w:r w:rsidRPr="00891368">
        <w:rPr>
          <w:rFonts w:ascii="Times New Roman" w:hAnsi="Times New Roman" w:cs="Times New Roman"/>
          <w:i/>
          <w:sz w:val="20"/>
          <w:szCs w:val="20"/>
        </w:rPr>
        <w:t>Like</w:t>
      </w:r>
      <w:r w:rsidRPr="00891368">
        <w:rPr>
          <w:rFonts w:ascii="Times New Roman" w:hAnsi="Times New Roman" w:cs="Times New Roman"/>
          <w:sz w:val="20"/>
          <w:szCs w:val="20"/>
        </w:rPr>
        <w:t xml:space="preserve">: </w:t>
      </w:r>
      <w:r w:rsidR="00944C22">
        <w:rPr>
          <w:rFonts w:ascii="Times New Roman" w:hAnsi="Times New Roman" w:cs="Times New Roman"/>
          <w:sz w:val="20"/>
          <w:szCs w:val="20"/>
        </w:rPr>
        <w:t>s</w:t>
      </w:r>
      <w:r w:rsidRPr="00891368">
        <w:rPr>
          <w:rFonts w:ascii="Times New Roman" w:hAnsi="Times New Roman" w:cs="Times New Roman"/>
          <w:sz w:val="20"/>
          <w:szCs w:val="20"/>
        </w:rPr>
        <w:t xml:space="preserve">yntax and development. Unpublished PhD </w:t>
      </w:r>
      <w:r w:rsidR="00944C22">
        <w:rPr>
          <w:rFonts w:ascii="Times New Roman" w:hAnsi="Times New Roman" w:cs="Times New Roman"/>
          <w:sz w:val="20"/>
          <w:szCs w:val="20"/>
        </w:rPr>
        <w:t>thesis</w:t>
      </w:r>
      <w:r w:rsidRPr="00891368">
        <w:rPr>
          <w:rFonts w:ascii="Times New Roman" w:hAnsi="Times New Roman" w:cs="Times New Roman"/>
          <w:sz w:val="20"/>
          <w:szCs w:val="20"/>
        </w:rPr>
        <w:t>, University of Toronto</w:t>
      </w:r>
      <w:r w:rsidR="00B96DEA">
        <w:rPr>
          <w:rFonts w:ascii="Times New Roman" w:hAnsi="Times New Roman" w:cs="Times New Roman"/>
          <w:sz w:val="20"/>
          <w:szCs w:val="20"/>
        </w:rPr>
        <w:t>, Canada</w:t>
      </w:r>
      <w:r w:rsidRPr="00891368">
        <w:rPr>
          <w:rFonts w:ascii="Times New Roman" w:hAnsi="Times New Roman" w:cs="Times New Roman"/>
          <w:sz w:val="20"/>
          <w:szCs w:val="20"/>
        </w:rPr>
        <w:t>.</w:t>
      </w:r>
    </w:p>
    <w:p w14:paraId="1116716A" w14:textId="1E9438CA" w:rsidR="00D003DE" w:rsidRDefault="00935ABB" w:rsidP="00944C22">
      <w:pPr>
        <w:ind w:left="720" w:right="4218" w:hanging="720"/>
        <w:jc w:val="both"/>
        <w:rPr>
          <w:rFonts w:ascii="Times New Roman" w:hAnsi="Times New Roman" w:cs="Times New Roman"/>
          <w:sz w:val="20"/>
          <w:szCs w:val="20"/>
          <w:lang w:val="en-US"/>
        </w:rPr>
      </w:pPr>
      <w:r w:rsidRPr="00891368">
        <w:rPr>
          <w:rFonts w:ascii="Times New Roman" w:hAnsi="Times New Roman" w:cs="Times New Roman"/>
          <w:sz w:val="20"/>
          <w:szCs w:val="20"/>
          <w:lang w:val="en-US"/>
        </w:rPr>
        <w:t>Denis, Derek. 2011. Innovators and innovation: t</w:t>
      </w:r>
      <w:r w:rsidR="00070243" w:rsidRPr="00891368">
        <w:rPr>
          <w:rFonts w:ascii="Times New Roman" w:hAnsi="Times New Roman" w:cs="Times New Roman"/>
          <w:sz w:val="20"/>
          <w:szCs w:val="20"/>
          <w:lang w:val="en-US"/>
        </w:rPr>
        <w:t xml:space="preserve">racking the innovators of </w:t>
      </w:r>
      <w:r w:rsidR="00070243" w:rsidRPr="00891368">
        <w:rPr>
          <w:rFonts w:ascii="Times New Roman" w:hAnsi="Times New Roman" w:cs="Times New Roman"/>
          <w:i/>
          <w:iCs/>
          <w:sz w:val="20"/>
          <w:szCs w:val="20"/>
          <w:lang w:val="en-US"/>
        </w:rPr>
        <w:t>and stuff</w:t>
      </w:r>
      <w:r w:rsidR="00070243" w:rsidRPr="00891368">
        <w:rPr>
          <w:rFonts w:ascii="Times New Roman" w:hAnsi="Times New Roman" w:cs="Times New Roman"/>
          <w:sz w:val="20"/>
          <w:szCs w:val="20"/>
          <w:lang w:val="en-US"/>
        </w:rPr>
        <w:t xml:space="preserve"> in York English. </w:t>
      </w:r>
      <w:r w:rsidR="00070243" w:rsidRPr="00891368">
        <w:rPr>
          <w:rFonts w:ascii="Times New Roman" w:hAnsi="Times New Roman" w:cs="Times New Roman"/>
          <w:i/>
          <w:iCs/>
          <w:sz w:val="20"/>
          <w:szCs w:val="20"/>
          <w:lang w:val="en-US"/>
        </w:rPr>
        <w:t>University of Pennsylvania Working Papers in Linguistics</w:t>
      </w:r>
      <w:r w:rsidRPr="00891368">
        <w:rPr>
          <w:rFonts w:ascii="Times New Roman" w:hAnsi="Times New Roman" w:cs="Times New Roman"/>
          <w:sz w:val="20"/>
          <w:szCs w:val="20"/>
          <w:lang w:val="en-US"/>
        </w:rPr>
        <w:t xml:space="preserve"> 17</w:t>
      </w:r>
      <w:r w:rsidR="00070243" w:rsidRPr="00891368">
        <w:rPr>
          <w:rFonts w:ascii="Times New Roman" w:hAnsi="Times New Roman" w:cs="Times New Roman"/>
          <w:sz w:val="20"/>
          <w:szCs w:val="20"/>
          <w:lang w:val="en-US"/>
        </w:rPr>
        <w:t>: 61-70.</w:t>
      </w:r>
      <w:r w:rsidR="009B5382" w:rsidRPr="00891368">
        <w:rPr>
          <w:rFonts w:ascii="Times New Roman" w:hAnsi="Times New Roman" w:cs="Times New Roman"/>
          <w:sz w:val="20"/>
          <w:szCs w:val="20"/>
          <w:lang w:val="en-US"/>
        </w:rPr>
        <w:t xml:space="preserve"> </w:t>
      </w:r>
    </w:p>
    <w:p w14:paraId="01364BF7" w14:textId="767F1F21" w:rsidR="00BE1EE7" w:rsidRDefault="00BE1EE7" w:rsidP="00944C22">
      <w:pPr>
        <w:ind w:left="720" w:right="4218" w:hanging="720"/>
        <w:jc w:val="both"/>
        <w:rPr>
          <w:rFonts w:ascii="Times New Roman" w:hAnsi="Times New Roman" w:cs="Times New Roman"/>
          <w:sz w:val="20"/>
          <w:szCs w:val="20"/>
          <w:lang w:val="en-US"/>
        </w:rPr>
      </w:pPr>
      <w:r>
        <w:rPr>
          <w:rFonts w:ascii="Times New Roman" w:hAnsi="Times New Roman" w:cs="Times New Roman"/>
          <w:sz w:val="20"/>
          <w:szCs w:val="20"/>
          <w:lang w:val="en-US"/>
        </w:rPr>
        <w:t>Derek, Denis. 2</w:t>
      </w:r>
      <w:r w:rsidR="00D25415">
        <w:rPr>
          <w:rFonts w:ascii="Times New Roman" w:hAnsi="Times New Roman" w:cs="Times New Roman"/>
          <w:sz w:val="20"/>
          <w:szCs w:val="20"/>
          <w:lang w:val="en-US"/>
        </w:rPr>
        <w:t>015</w:t>
      </w:r>
      <w:r>
        <w:rPr>
          <w:rFonts w:ascii="Times New Roman" w:hAnsi="Times New Roman" w:cs="Times New Roman"/>
          <w:sz w:val="20"/>
          <w:szCs w:val="20"/>
          <w:lang w:val="en-US"/>
        </w:rPr>
        <w:t>.</w:t>
      </w:r>
      <w:r w:rsidR="007A7085">
        <w:rPr>
          <w:rFonts w:ascii="Times New Roman" w:hAnsi="Times New Roman" w:cs="Times New Roman"/>
          <w:sz w:val="20"/>
          <w:szCs w:val="20"/>
          <w:lang w:val="en-US"/>
        </w:rPr>
        <w:t xml:space="preserve"> The development of pragmatic markers in Canadian English. Unpublished PhD </w:t>
      </w:r>
      <w:r w:rsidR="00DC0706">
        <w:rPr>
          <w:rFonts w:ascii="Times New Roman" w:hAnsi="Times New Roman" w:cs="Times New Roman"/>
          <w:sz w:val="20"/>
          <w:szCs w:val="20"/>
          <w:lang w:val="en-US"/>
        </w:rPr>
        <w:t>thesis</w:t>
      </w:r>
      <w:r w:rsidR="007A7085">
        <w:rPr>
          <w:rFonts w:ascii="Times New Roman" w:hAnsi="Times New Roman" w:cs="Times New Roman"/>
          <w:sz w:val="20"/>
          <w:szCs w:val="20"/>
          <w:lang w:val="en-US"/>
        </w:rPr>
        <w:t>, University of Toronto</w:t>
      </w:r>
      <w:r w:rsidR="00D25415">
        <w:rPr>
          <w:rFonts w:ascii="Times New Roman" w:hAnsi="Times New Roman" w:cs="Times New Roman"/>
          <w:sz w:val="20"/>
          <w:szCs w:val="20"/>
          <w:lang w:val="en-US"/>
        </w:rPr>
        <w:t>, Canada</w:t>
      </w:r>
      <w:r w:rsidR="007A7085">
        <w:rPr>
          <w:rFonts w:ascii="Times New Roman" w:hAnsi="Times New Roman" w:cs="Times New Roman"/>
          <w:sz w:val="20"/>
          <w:szCs w:val="20"/>
          <w:lang w:val="en-US"/>
        </w:rPr>
        <w:t>.</w:t>
      </w:r>
    </w:p>
    <w:p w14:paraId="7F5E2262" w14:textId="2EE0CAA9" w:rsidR="00152604" w:rsidRPr="00891368" w:rsidRDefault="00152604" w:rsidP="00944C22">
      <w:pPr>
        <w:ind w:left="720" w:right="4218" w:hanging="720"/>
        <w:jc w:val="both"/>
        <w:rPr>
          <w:rFonts w:ascii="Times New Roman" w:hAnsi="Times New Roman" w:cs="Times New Roman"/>
          <w:sz w:val="20"/>
          <w:szCs w:val="20"/>
        </w:rPr>
      </w:pPr>
      <w:r>
        <w:rPr>
          <w:rFonts w:ascii="Times New Roman" w:hAnsi="Times New Roman" w:cs="Times New Roman"/>
          <w:sz w:val="20"/>
          <w:szCs w:val="20"/>
          <w:lang w:val="en-US"/>
        </w:rPr>
        <w:t>Eckert, Penelope. 1996. (ay) goes to the city: reminiscences of Martha’s Vineyard. In</w:t>
      </w:r>
      <w:r w:rsidR="005813DD" w:rsidRPr="005813DD">
        <w:rPr>
          <w:rFonts w:ascii="Times New Roman" w:hAnsi="Times New Roman" w:cs="Times New Roman"/>
          <w:sz w:val="20"/>
          <w:szCs w:val="20"/>
          <w:lang w:val="en-US"/>
        </w:rPr>
        <w:t xml:space="preserve"> </w:t>
      </w:r>
      <w:r w:rsidR="005813DD">
        <w:rPr>
          <w:rFonts w:ascii="Times New Roman" w:hAnsi="Times New Roman" w:cs="Times New Roman"/>
          <w:sz w:val="20"/>
          <w:szCs w:val="20"/>
          <w:lang w:val="en-US"/>
        </w:rPr>
        <w:t>Gregory Guy</w:t>
      </w:r>
      <w:r>
        <w:rPr>
          <w:rFonts w:ascii="Times New Roman" w:hAnsi="Times New Roman" w:cs="Times New Roman"/>
          <w:sz w:val="20"/>
          <w:szCs w:val="20"/>
          <w:lang w:val="en-US"/>
        </w:rPr>
        <w:t xml:space="preserve">, Crawford Feagin, Deborah Schiffrin </w:t>
      </w:r>
      <w:r w:rsidR="005813DD">
        <w:rPr>
          <w:rFonts w:ascii="Times New Roman" w:hAnsi="Times New Roman" w:cs="Times New Roman"/>
          <w:sz w:val="20"/>
          <w:szCs w:val="20"/>
          <w:lang w:val="en-US"/>
        </w:rPr>
        <w:t xml:space="preserve">and John Baugh </w:t>
      </w:r>
      <w:r>
        <w:rPr>
          <w:rFonts w:ascii="Times New Roman" w:hAnsi="Times New Roman" w:cs="Times New Roman"/>
          <w:sz w:val="20"/>
          <w:szCs w:val="20"/>
          <w:lang w:val="en-US"/>
        </w:rPr>
        <w:t xml:space="preserve">(eds) </w:t>
      </w:r>
      <w:r w:rsidRPr="00152604">
        <w:rPr>
          <w:rFonts w:ascii="Times New Roman" w:hAnsi="Times New Roman" w:cs="Times New Roman"/>
          <w:i/>
          <w:iCs/>
          <w:sz w:val="20"/>
          <w:szCs w:val="20"/>
          <w:lang w:val="en-US"/>
        </w:rPr>
        <w:t xml:space="preserve">Towards a Social </w:t>
      </w:r>
      <w:r w:rsidRPr="00152604">
        <w:rPr>
          <w:rFonts w:ascii="Times New Roman" w:hAnsi="Times New Roman" w:cs="Times New Roman"/>
          <w:i/>
          <w:iCs/>
          <w:sz w:val="20"/>
          <w:szCs w:val="20"/>
          <w:lang w:val="en-US"/>
        </w:rPr>
        <w:lastRenderedPageBreak/>
        <w:t>Science of Language: Festschrift for William Labov.</w:t>
      </w:r>
      <w:r>
        <w:rPr>
          <w:rFonts w:ascii="Times New Roman" w:hAnsi="Times New Roman" w:cs="Times New Roman"/>
          <w:sz w:val="20"/>
          <w:szCs w:val="20"/>
          <w:lang w:val="en-US"/>
        </w:rPr>
        <w:t xml:space="preserve"> Amsterdam: John Benjamins. 47-68. </w:t>
      </w:r>
    </w:p>
    <w:p w14:paraId="69297C14" w14:textId="6044346B" w:rsidR="006C5C85" w:rsidRPr="00891368" w:rsidRDefault="00935ABB"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Fox, Susan. 2012</w:t>
      </w:r>
      <w:r w:rsidR="006C5C85" w:rsidRPr="00891368">
        <w:rPr>
          <w:rFonts w:ascii="Times New Roman" w:hAnsi="Times New Roman" w:cs="Times New Roman"/>
          <w:sz w:val="20"/>
          <w:szCs w:val="20"/>
        </w:rPr>
        <w:t xml:space="preserve">. Performed </w:t>
      </w:r>
      <w:r w:rsidR="00944C22">
        <w:rPr>
          <w:rFonts w:ascii="Times New Roman" w:hAnsi="Times New Roman" w:cs="Times New Roman"/>
          <w:sz w:val="20"/>
          <w:szCs w:val="20"/>
        </w:rPr>
        <w:t>n</w:t>
      </w:r>
      <w:r w:rsidR="006C5C85" w:rsidRPr="00891368">
        <w:rPr>
          <w:rFonts w:ascii="Times New Roman" w:hAnsi="Times New Roman" w:cs="Times New Roman"/>
          <w:sz w:val="20"/>
          <w:szCs w:val="20"/>
        </w:rPr>
        <w:t xml:space="preserve">arrative: the </w:t>
      </w:r>
      <w:r w:rsidR="00944C22">
        <w:rPr>
          <w:rFonts w:ascii="Times New Roman" w:hAnsi="Times New Roman" w:cs="Times New Roman"/>
          <w:sz w:val="20"/>
          <w:szCs w:val="20"/>
        </w:rPr>
        <w:t>pragmatic f</w:t>
      </w:r>
      <w:r w:rsidR="006C5C85" w:rsidRPr="00891368">
        <w:rPr>
          <w:rFonts w:ascii="Times New Roman" w:hAnsi="Times New Roman" w:cs="Times New Roman"/>
          <w:sz w:val="20"/>
          <w:szCs w:val="20"/>
        </w:rPr>
        <w:t xml:space="preserve">unction of </w:t>
      </w:r>
      <w:r w:rsidR="006C5C85" w:rsidRPr="00891368">
        <w:rPr>
          <w:rFonts w:ascii="Times New Roman" w:hAnsi="Times New Roman" w:cs="Times New Roman"/>
          <w:i/>
          <w:sz w:val="20"/>
          <w:szCs w:val="20"/>
        </w:rPr>
        <w:t>this is</w:t>
      </w:r>
      <w:r w:rsidR="006C5C85" w:rsidRPr="00891368">
        <w:rPr>
          <w:rFonts w:ascii="Times New Roman" w:hAnsi="Times New Roman" w:cs="Times New Roman"/>
          <w:sz w:val="20"/>
          <w:szCs w:val="20"/>
        </w:rPr>
        <w:t xml:space="preserve"> + speaker and other quotatives in London adolescent speech. In Isabelle Buchsta</w:t>
      </w:r>
      <w:r w:rsidRPr="00891368">
        <w:rPr>
          <w:rFonts w:ascii="Times New Roman" w:hAnsi="Times New Roman" w:cs="Times New Roman"/>
          <w:sz w:val="20"/>
          <w:szCs w:val="20"/>
        </w:rPr>
        <w:t>ller and Ingrid van Alphen (eds)</w:t>
      </w:r>
      <w:r w:rsidR="006C5C85" w:rsidRPr="00891368">
        <w:rPr>
          <w:rFonts w:ascii="Times New Roman" w:hAnsi="Times New Roman" w:cs="Times New Roman"/>
          <w:sz w:val="20"/>
          <w:szCs w:val="20"/>
        </w:rPr>
        <w:t xml:space="preserve"> </w:t>
      </w:r>
      <w:r w:rsidR="006C5C85" w:rsidRPr="00891368">
        <w:rPr>
          <w:rFonts w:ascii="Times New Roman" w:hAnsi="Times New Roman" w:cs="Times New Roman"/>
          <w:i/>
          <w:sz w:val="20"/>
          <w:szCs w:val="20"/>
        </w:rPr>
        <w:t>Quotatives: Cross-Linguistic and Cross-Disciplinary Perspectives</w:t>
      </w:r>
      <w:r w:rsidR="00944C22">
        <w:rPr>
          <w:rFonts w:ascii="Times New Roman" w:hAnsi="Times New Roman" w:cs="Times New Roman"/>
          <w:sz w:val="20"/>
          <w:szCs w:val="20"/>
        </w:rPr>
        <w:t>.</w:t>
      </w:r>
      <w:r w:rsidR="006C5C85" w:rsidRPr="00891368">
        <w:rPr>
          <w:rFonts w:ascii="Times New Roman" w:hAnsi="Times New Roman" w:cs="Times New Roman"/>
          <w:sz w:val="20"/>
          <w:szCs w:val="20"/>
        </w:rPr>
        <w:t xml:space="preserve"> Ams</w:t>
      </w:r>
      <w:r w:rsidRPr="00891368">
        <w:rPr>
          <w:rFonts w:ascii="Times New Roman" w:hAnsi="Times New Roman" w:cs="Times New Roman"/>
          <w:sz w:val="20"/>
          <w:szCs w:val="20"/>
        </w:rPr>
        <w:t xml:space="preserve">terdam: Benjamins. </w:t>
      </w:r>
      <w:r w:rsidR="006C5C85" w:rsidRPr="00891368">
        <w:rPr>
          <w:rFonts w:ascii="Times New Roman" w:hAnsi="Times New Roman" w:cs="Times New Roman"/>
          <w:sz w:val="20"/>
          <w:szCs w:val="20"/>
        </w:rPr>
        <w:t>231-</w:t>
      </w:r>
      <w:r w:rsidR="00E251F5">
        <w:rPr>
          <w:rFonts w:ascii="Times New Roman" w:hAnsi="Times New Roman" w:cs="Times New Roman"/>
          <w:sz w:val="20"/>
          <w:szCs w:val="20"/>
        </w:rPr>
        <w:t>58</w:t>
      </w:r>
      <w:r w:rsidR="006C5C85" w:rsidRPr="00891368">
        <w:rPr>
          <w:rFonts w:ascii="Times New Roman" w:hAnsi="Times New Roman" w:cs="Times New Roman"/>
          <w:sz w:val="20"/>
          <w:szCs w:val="20"/>
        </w:rPr>
        <w:t xml:space="preserve">. </w:t>
      </w:r>
    </w:p>
    <w:p w14:paraId="3A4124C3" w14:textId="79A96FED" w:rsidR="00B7643B" w:rsidRPr="00891368" w:rsidRDefault="00935ABB" w:rsidP="00944C22">
      <w:pPr>
        <w:ind w:left="720" w:right="4218" w:hanging="720"/>
        <w:jc w:val="both"/>
        <w:rPr>
          <w:rFonts w:ascii="Times New Roman" w:hAnsi="Times New Roman" w:cs="Times New Roman"/>
          <w:sz w:val="20"/>
          <w:szCs w:val="20"/>
          <w:lang w:val="en-US"/>
        </w:rPr>
      </w:pPr>
      <w:r w:rsidRPr="00891368">
        <w:rPr>
          <w:rFonts w:ascii="Times New Roman" w:hAnsi="Times New Roman" w:cs="Times New Roman"/>
          <w:sz w:val="20"/>
          <w:szCs w:val="20"/>
          <w:lang w:val="en-US"/>
        </w:rPr>
        <w:t>Haselow, Alexander. 2012.</w:t>
      </w:r>
      <w:r w:rsidR="00B7643B" w:rsidRPr="00891368">
        <w:rPr>
          <w:rFonts w:ascii="Times New Roman" w:hAnsi="Times New Roman" w:cs="Times New Roman"/>
          <w:sz w:val="20"/>
          <w:szCs w:val="20"/>
          <w:lang w:val="en-US"/>
        </w:rPr>
        <w:t xml:space="preserve"> Subjectivity, intersubjectivity and the negotiation of common ground in spoken discourse: </w:t>
      </w:r>
      <w:r w:rsidRPr="00891368">
        <w:rPr>
          <w:rFonts w:ascii="Times New Roman" w:hAnsi="Times New Roman" w:cs="Times New Roman"/>
          <w:sz w:val="20"/>
          <w:szCs w:val="20"/>
          <w:lang w:val="en-US"/>
        </w:rPr>
        <w:t>f</w:t>
      </w:r>
      <w:r w:rsidR="00B7643B" w:rsidRPr="00891368">
        <w:rPr>
          <w:rFonts w:ascii="Times New Roman" w:hAnsi="Times New Roman" w:cs="Times New Roman"/>
          <w:sz w:val="20"/>
          <w:szCs w:val="20"/>
          <w:lang w:val="en-US"/>
        </w:rPr>
        <w:t xml:space="preserve">inal particles in English. </w:t>
      </w:r>
      <w:r w:rsidR="00FE5D83">
        <w:rPr>
          <w:rFonts w:ascii="Times New Roman" w:hAnsi="Times New Roman" w:cs="Times New Roman"/>
          <w:i/>
          <w:iCs/>
          <w:sz w:val="20"/>
          <w:szCs w:val="20"/>
          <w:lang w:val="en-US"/>
        </w:rPr>
        <w:t>Language and Communication</w:t>
      </w:r>
      <w:r w:rsidR="00B7643B" w:rsidRPr="00891368">
        <w:rPr>
          <w:rFonts w:ascii="Times New Roman" w:hAnsi="Times New Roman" w:cs="Times New Roman"/>
          <w:sz w:val="20"/>
          <w:szCs w:val="20"/>
          <w:lang w:val="en-US"/>
        </w:rPr>
        <w:t xml:space="preserve"> 32: 182-204.</w:t>
      </w:r>
    </w:p>
    <w:p w14:paraId="5D563ACD" w14:textId="53A34DB4" w:rsidR="00AC2F33" w:rsidRPr="00891368" w:rsidRDefault="00935ABB"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 xml:space="preserve">Heine, </w:t>
      </w:r>
      <w:r w:rsidR="00535059" w:rsidRPr="00891368">
        <w:rPr>
          <w:rFonts w:ascii="Times New Roman" w:hAnsi="Times New Roman" w:cs="Times New Roman"/>
          <w:sz w:val="20"/>
          <w:szCs w:val="20"/>
        </w:rPr>
        <w:t xml:space="preserve">Bernd, </w:t>
      </w:r>
      <w:r w:rsidR="00222B4B">
        <w:rPr>
          <w:rFonts w:ascii="Times New Roman" w:hAnsi="Times New Roman" w:cs="Times New Roman"/>
          <w:sz w:val="20"/>
          <w:szCs w:val="20"/>
        </w:rPr>
        <w:t xml:space="preserve">Tania </w:t>
      </w:r>
      <w:r w:rsidRPr="00891368">
        <w:rPr>
          <w:rFonts w:ascii="Times New Roman" w:hAnsi="Times New Roman" w:cs="Times New Roman"/>
          <w:sz w:val="20"/>
          <w:szCs w:val="20"/>
        </w:rPr>
        <w:t>Kuteva</w:t>
      </w:r>
      <w:r w:rsidR="00222B4B">
        <w:rPr>
          <w:rFonts w:ascii="Times New Roman" w:hAnsi="Times New Roman" w:cs="Times New Roman"/>
          <w:sz w:val="20"/>
          <w:szCs w:val="20"/>
        </w:rPr>
        <w:t xml:space="preserve"> </w:t>
      </w:r>
      <w:r w:rsidR="00535059" w:rsidRPr="00891368">
        <w:rPr>
          <w:rFonts w:ascii="Times New Roman" w:hAnsi="Times New Roman" w:cs="Times New Roman"/>
          <w:sz w:val="20"/>
          <w:szCs w:val="20"/>
        </w:rPr>
        <w:t xml:space="preserve">and </w:t>
      </w:r>
      <w:r w:rsidR="00222B4B" w:rsidRPr="00891368">
        <w:rPr>
          <w:rFonts w:ascii="Times New Roman" w:hAnsi="Times New Roman" w:cs="Times New Roman"/>
          <w:sz w:val="20"/>
          <w:szCs w:val="20"/>
        </w:rPr>
        <w:t xml:space="preserve">Gunther </w:t>
      </w:r>
      <w:r w:rsidR="00535059" w:rsidRPr="00891368">
        <w:rPr>
          <w:rFonts w:ascii="Times New Roman" w:hAnsi="Times New Roman" w:cs="Times New Roman"/>
          <w:sz w:val="20"/>
          <w:szCs w:val="20"/>
        </w:rPr>
        <w:t>Kaltenböck.</w:t>
      </w:r>
      <w:r w:rsidRPr="00891368">
        <w:rPr>
          <w:rFonts w:ascii="Times New Roman" w:hAnsi="Times New Roman" w:cs="Times New Roman"/>
          <w:sz w:val="20"/>
          <w:szCs w:val="20"/>
        </w:rPr>
        <w:t xml:space="preserve"> 2014.</w:t>
      </w:r>
      <w:r w:rsidR="00535059" w:rsidRPr="00891368">
        <w:rPr>
          <w:rFonts w:ascii="Times New Roman" w:hAnsi="Times New Roman" w:cs="Times New Roman"/>
          <w:sz w:val="20"/>
          <w:szCs w:val="20"/>
        </w:rPr>
        <w:t xml:space="preserve"> Discourse grammar, the dual pr</w:t>
      </w:r>
      <w:r w:rsidR="00E179E6">
        <w:rPr>
          <w:rFonts w:ascii="Times New Roman" w:hAnsi="Times New Roman" w:cs="Times New Roman"/>
          <w:sz w:val="20"/>
          <w:szCs w:val="20"/>
        </w:rPr>
        <w:t>ocess model, and brain lateralis</w:t>
      </w:r>
      <w:r w:rsidR="00535059" w:rsidRPr="00891368">
        <w:rPr>
          <w:rFonts w:ascii="Times New Roman" w:hAnsi="Times New Roman" w:cs="Times New Roman"/>
          <w:sz w:val="20"/>
          <w:szCs w:val="20"/>
        </w:rPr>
        <w:t xml:space="preserve">ation: some correlations. </w:t>
      </w:r>
      <w:r w:rsidR="00535059" w:rsidRPr="00891368">
        <w:rPr>
          <w:rFonts w:ascii="Times New Roman" w:hAnsi="Times New Roman" w:cs="Times New Roman"/>
          <w:i/>
          <w:sz w:val="20"/>
          <w:szCs w:val="20"/>
        </w:rPr>
        <w:t>Language and Cognition</w:t>
      </w:r>
      <w:r w:rsidR="00535059" w:rsidRPr="00891368">
        <w:rPr>
          <w:rFonts w:ascii="Times New Roman" w:hAnsi="Times New Roman" w:cs="Times New Roman"/>
          <w:sz w:val="20"/>
          <w:szCs w:val="20"/>
        </w:rPr>
        <w:t xml:space="preserve"> 6: 146-80.</w:t>
      </w:r>
    </w:p>
    <w:p w14:paraId="13426571" w14:textId="753A6D86" w:rsidR="007A3881" w:rsidRDefault="00AC2F33"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Hulk, A</w:t>
      </w:r>
      <w:r w:rsidR="0031259B" w:rsidRPr="00891368">
        <w:rPr>
          <w:rFonts w:ascii="Times New Roman" w:hAnsi="Times New Roman" w:cs="Times New Roman"/>
          <w:sz w:val="20"/>
          <w:szCs w:val="20"/>
        </w:rPr>
        <w:t>afke</w:t>
      </w:r>
      <w:r w:rsidR="00274B41" w:rsidRPr="00891368">
        <w:rPr>
          <w:rFonts w:ascii="Times New Roman" w:hAnsi="Times New Roman" w:cs="Times New Roman"/>
          <w:sz w:val="20"/>
          <w:szCs w:val="20"/>
        </w:rPr>
        <w:t xml:space="preserve"> and </w:t>
      </w:r>
      <w:r w:rsidR="00E179E6">
        <w:rPr>
          <w:rFonts w:ascii="Times New Roman" w:hAnsi="Times New Roman" w:cs="Times New Roman"/>
          <w:sz w:val="20"/>
          <w:szCs w:val="20"/>
        </w:rPr>
        <w:t xml:space="preserve">Natascha </w:t>
      </w:r>
      <w:r w:rsidR="00274B41" w:rsidRPr="00891368">
        <w:rPr>
          <w:rFonts w:ascii="Times New Roman" w:hAnsi="Times New Roman" w:cs="Times New Roman"/>
          <w:sz w:val="20"/>
          <w:szCs w:val="20"/>
        </w:rPr>
        <w:t>Müller.</w:t>
      </w:r>
      <w:r w:rsidRPr="00891368">
        <w:rPr>
          <w:rFonts w:ascii="Times New Roman" w:hAnsi="Times New Roman" w:cs="Times New Roman"/>
          <w:sz w:val="20"/>
          <w:szCs w:val="20"/>
        </w:rPr>
        <w:t xml:space="preserve"> 2000. Bilingual first language acquisition at the </w:t>
      </w:r>
      <w:r w:rsidR="00274B41" w:rsidRPr="00891368">
        <w:rPr>
          <w:rFonts w:ascii="Times New Roman" w:hAnsi="Times New Roman" w:cs="Times New Roman"/>
          <w:sz w:val="20"/>
          <w:szCs w:val="20"/>
        </w:rPr>
        <w:tab/>
      </w:r>
      <w:r w:rsidRPr="00891368">
        <w:rPr>
          <w:rFonts w:ascii="Times New Roman" w:hAnsi="Times New Roman" w:cs="Times New Roman"/>
          <w:sz w:val="20"/>
          <w:szCs w:val="20"/>
        </w:rPr>
        <w:t xml:space="preserve">interface between syntax and pragmatics. </w:t>
      </w:r>
      <w:r w:rsidRPr="00891368">
        <w:rPr>
          <w:rFonts w:ascii="Times New Roman" w:hAnsi="Times New Roman" w:cs="Times New Roman"/>
          <w:i/>
          <w:sz w:val="20"/>
          <w:szCs w:val="20"/>
        </w:rPr>
        <w:t xml:space="preserve">Bilingualism: Language and </w:t>
      </w:r>
      <w:r w:rsidR="00274B41" w:rsidRPr="00891368">
        <w:rPr>
          <w:rFonts w:ascii="Times New Roman" w:hAnsi="Times New Roman" w:cs="Times New Roman"/>
          <w:i/>
          <w:sz w:val="20"/>
          <w:szCs w:val="20"/>
        </w:rPr>
        <w:t>Cognition</w:t>
      </w:r>
      <w:r w:rsidR="00274B41" w:rsidRPr="00891368">
        <w:rPr>
          <w:rFonts w:ascii="Times New Roman" w:hAnsi="Times New Roman" w:cs="Times New Roman"/>
          <w:sz w:val="20"/>
          <w:szCs w:val="20"/>
        </w:rPr>
        <w:t xml:space="preserve"> 3: </w:t>
      </w:r>
      <w:r w:rsidR="00E179E6">
        <w:rPr>
          <w:rFonts w:ascii="Times New Roman" w:hAnsi="Times New Roman" w:cs="Times New Roman"/>
          <w:sz w:val="20"/>
          <w:szCs w:val="20"/>
        </w:rPr>
        <w:t>227-</w:t>
      </w:r>
      <w:r w:rsidRPr="00891368">
        <w:rPr>
          <w:rFonts w:ascii="Times New Roman" w:hAnsi="Times New Roman" w:cs="Times New Roman"/>
          <w:sz w:val="20"/>
          <w:szCs w:val="20"/>
        </w:rPr>
        <w:t>44.</w:t>
      </w:r>
    </w:p>
    <w:p w14:paraId="3993840C" w14:textId="5AD9D033" w:rsidR="007A3881" w:rsidRDefault="007A3881" w:rsidP="00192973">
      <w:pPr>
        <w:tabs>
          <w:tab w:val="left" w:pos="5387"/>
        </w:tabs>
        <w:ind w:left="425" w:right="4217" w:hanging="425"/>
        <w:jc w:val="both"/>
        <w:rPr>
          <w:rFonts w:ascii="Times New Roman" w:hAnsi="Times New Roman" w:cs="Times New Roman"/>
          <w:sz w:val="20"/>
          <w:szCs w:val="20"/>
        </w:rPr>
      </w:pPr>
      <w:r w:rsidRPr="00441E5C">
        <w:rPr>
          <w:rFonts w:ascii="Times New Roman" w:hAnsi="Times New Roman" w:cs="Times New Roman"/>
          <w:sz w:val="20"/>
          <w:szCs w:val="20"/>
        </w:rPr>
        <w:t>Kern, Joseph</w:t>
      </w:r>
      <w:r>
        <w:rPr>
          <w:rFonts w:ascii="Times New Roman" w:hAnsi="Times New Roman" w:cs="Times New Roman"/>
          <w:sz w:val="20"/>
          <w:szCs w:val="20"/>
        </w:rPr>
        <w:t>.</w:t>
      </w:r>
      <w:r w:rsidRPr="007A3881">
        <w:rPr>
          <w:rFonts w:ascii="Times New Roman" w:hAnsi="Times New Roman" w:cs="Times New Roman"/>
          <w:sz w:val="20"/>
          <w:szCs w:val="20"/>
        </w:rPr>
        <w:t xml:space="preserve"> </w:t>
      </w:r>
      <w:r w:rsidRPr="00242C82">
        <w:rPr>
          <w:rFonts w:ascii="Times New Roman" w:hAnsi="Times New Roman" w:cs="Times New Roman"/>
          <w:sz w:val="20"/>
          <w:szCs w:val="20"/>
        </w:rPr>
        <w:t>2014.</w:t>
      </w:r>
      <w:r w:rsidRPr="00441E5C">
        <w:rPr>
          <w:rFonts w:ascii="Times New Roman" w:hAnsi="Times New Roman" w:cs="Times New Roman"/>
          <w:sz w:val="20"/>
          <w:szCs w:val="20"/>
        </w:rPr>
        <w:t xml:space="preserve"> </w:t>
      </w:r>
      <w:r w:rsidRPr="00441E5C">
        <w:rPr>
          <w:rFonts w:ascii="Times New Roman" w:hAnsi="Times New Roman" w:cs="Times New Roman"/>
          <w:i/>
          <w:sz w:val="20"/>
          <w:szCs w:val="20"/>
        </w:rPr>
        <w:t>Como</w:t>
      </w:r>
      <w:r w:rsidRPr="00441E5C">
        <w:rPr>
          <w:rFonts w:ascii="Times New Roman" w:hAnsi="Times New Roman" w:cs="Times New Roman"/>
          <w:sz w:val="20"/>
          <w:szCs w:val="20"/>
        </w:rPr>
        <w:t xml:space="preserve"> in commute: The travels of a discourse marker across language. </w:t>
      </w:r>
      <w:r w:rsidRPr="00441E5C">
        <w:rPr>
          <w:rFonts w:ascii="Times New Roman" w:hAnsi="Times New Roman" w:cs="Times New Roman"/>
          <w:i/>
          <w:sz w:val="20"/>
          <w:szCs w:val="20"/>
        </w:rPr>
        <w:t>Studies in Hispanic and Lusophone Linguistics</w:t>
      </w:r>
      <w:r w:rsidRPr="00441E5C">
        <w:rPr>
          <w:rFonts w:ascii="Times New Roman" w:hAnsi="Times New Roman" w:cs="Times New Roman"/>
          <w:sz w:val="20"/>
          <w:szCs w:val="20"/>
        </w:rPr>
        <w:t xml:space="preserve"> 7: 275-298.</w:t>
      </w:r>
    </w:p>
    <w:p w14:paraId="5150F20B" w14:textId="3102439D" w:rsidR="005A4E1E" w:rsidRPr="00441E5C" w:rsidRDefault="00242C82" w:rsidP="00192973">
      <w:pPr>
        <w:tabs>
          <w:tab w:val="left" w:pos="5387"/>
        </w:tabs>
        <w:ind w:left="720" w:right="4359" w:hanging="720"/>
        <w:jc w:val="both"/>
        <w:rPr>
          <w:rFonts w:ascii="Times New Roman" w:hAnsi="Times New Roman" w:cs="Times New Roman"/>
          <w:bCs/>
          <w:noProof/>
          <w:sz w:val="20"/>
          <w:szCs w:val="20"/>
        </w:rPr>
      </w:pPr>
      <w:bookmarkStart w:id="1" w:name="_ENREF_41"/>
      <w:r w:rsidRPr="00441E5C">
        <w:rPr>
          <w:rFonts w:ascii="Times New Roman" w:hAnsi="Times New Roman" w:cs="Times New Roman"/>
          <w:bCs/>
          <w:noProof/>
          <w:sz w:val="20"/>
          <w:szCs w:val="20"/>
        </w:rPr>
        <w:t>Kerswill, Paul, Jenny Cheshire, Sue Fox and Eivind Torgersen. 2007. Linguistic Innovators: The English of Adolescents in London: Final Research Report. ESRC End of Award Report, RES-000-23-0680. Swindon: ESRC.</w:t>
      </w:r>
      <w:bookmarkEnd w:id="1"/>
    </w:p>
    <w:p w14:paraId="68446425" w14:textId="446EF557" w:rsidR="00925F33" w:rsidRPr="00891368" w:rsidRDefault="00B4409D" w:rsidP="00944C22">
      <w:pPr>
        <w:ind w:left="720" w:right="4218" w:hanging="720"/>
        <w:jc w:val="both"/>
        <w:rPr>
          <w:rFonts w:ascii="Times New Roman" w:hAnsi="Times New Roman" w:cs="Times New Roman"/>
          <w:sz w:val="20"/>
          <w:szCs w:val="20"/>
        </w:rPr>
      </w:pPr>
      <w:r>
        <w:rPr>
          <w:rFonts w:ascii="Times New Roman" w:hAnsi="Times New Roman" w:cs="Times New Roman"/>
          <w:sz w:val="20"/>
          <w:szCs w:val="20"/>
        </w:rPr>
        <w:t xml:space="preserve">Kerswill, </w:t>
      </w:r>
      <w:r w:rsidR="005A4E1E" w:rsidRPr="00BA0722">
        <w:rPr>
          <w:rFonts w:ascii="Times New Roman" w:hAnsi="Times New Roman" w:cs="Times New Roman"/>
          <w:sz w:val="20"/>
          <w:szCs w:val="20"/>
        </w:rPr>
        <w:t>Paul,</w:t>
      </w:r>
      <w:r w:rsidR="005A4E1E" w:rsidRPr="00BA0722">
        <w:rPr>
          <w:rFonts w:ascii="Times New Roman" w:hAnsi="Times New Roman" w:cs="Times New Roman"/>
          <w:spacing w:val="-2"/>
          <w:sz w:val="20"/>
          <w:szCs w:val="20"/>
        </w:rPr>
        <w:t xml:space="preserve"> Jenny </w:t>
      </w:r>
      <w:r w:rsidR="005A4E1E" w:rsidRPr="00BA0722">
        <w:rPr>
          <w:rFonts w:ascii="Times New Roman" w:hAnsi="Times New Roman" w:cs="Times New Roman"/>
          <w:sz w:val="20"/>
          <w:szCs w:val="20"/>
        </w:rPr>
        <w:t>Cheshire,</w:t>
      </w:r>
      <w:r w:rsidR="005A4E1E" w:rsidRPr="00BA0722">
        <w:rPr>
          <w:rFonts w:ascii="Times New Roman" w:hAnsi="Times New Roman" w:cs="Times New Roman"/>
          <w:spacing w:val="-2"/>
          <w:sz w:val="20"/>
          <w:szCs w:val="20"/>
        </w:rPr>
        <w:t xml:space="preserve"> Su</w:t>
      </w:r>
      <w:r>
        <w:rPr>
          <w:rFonts w:ascii="Times New Roman" w:hAnsi="Times New Roman" w:cs="Times New Roman"/>
          <w:spacing w:val="-2"/>
          <w:sz w:val="20"/>
          <w:szCs w:val="20"/>
        </w:rPr>
        <w:t>e</w:t>
      </w:r>
      <w:r w:rsidR="005A4E1E" w:rsidRPr="00BA0722">
        <w:rPr>
          <w:rFonts w:ascii="Times New Roman" w:hAnsi="Times New Roman" w:cs="Times New Roman"/>
          <w:spacing w:val="-2"/>
          <w:sz w:val="20"/>
          <w:szCs w:val="20"/>
        </w:rPr>
        <w:t xml:space="preserve"> </w:t>
      </w:r>
      <w:r w:rsidR="005A4E1E" w:rsidRPr="00BA0722">
        <w:rPr>
          <w:rFonts w:ascii="Times New Roman" w:hAnsi="Times New Roman" w:cs="Times New Roman"/>
          <w:sz w:val="20"/>
          <w:szCs w:val="20"/>
        </w:rPr>
        <w:t>Fox</w:t>
      </w:r>
      <w:r w:rsidR="005A4E1E" w:rsidRPr="00BA0722">
        <w:rPr>
          <w:rFonts w:ascii="Times New Roman" w:hAnsi="Times New Roman" w:cs="Times New Roman"/>
          <w:spacing w:val="-3"/>
          <w:sz w:val="20"/>
          <w:szCs w:val="20"/>
        </w:rPr>
        <w:t xml:space="preserve"> </w:t>
      </w:r>
      <w:r w:rsidR="005A4E1E" w:rsidRPr="00BA0722">
        <w:rPr>
          <w:rFonts w:ascii="Times New Roman" w:hAnsi="Times New Roman" w:cs="Times New Roman"/>
          <w:sz w:val="20"/>
          <w:szCs w:val="20"/>
        </w:rPr>
        <w:t>and</w:t>
      </w:r>
      <w:r w:rsidR="005A4E1E" w:rsidRPr="00BA0722">
        <w:rPr>
          <w:rFonts w:ascii="Times New Roman" w:hAnsi="Times New Roman" w:cs="Times New Roman"/>
          <w:spacing w:val="-2"/>
          <w:sz w:val="20"/>
          <w:szCs w:val="20"/>
        </w:rPr>
        <w:t xml:space="preserve"> Eivind </w:t>
      </w:r>
      <w:r w:rsidR="005A4E1E" w:rsidRPr="00BA0722">
        <w:rPr>
          <w:rFonts w:ascii="Times New Roman" w:hAnsi="Times New Roman" w:cs="Times New Roman"/>
          <w:sz w:val="20"/>
          <w:szCs w:val="20"/>
        </w:rPr>
        <w:t>Torgersen. 2010.</w:t>
      </w:r>
      <w:r w:rsidR="00242C82" w:rsidRPr="00BA0722">
        <w:rPr>
          <w:rFonts w:ascii="Times New Roman" w:hAnsi="Times New Roman" w:cs="Times New Roman"/>
          <w:sz w:val="20"/>
          <w:szCs w:val="20"/>
        </w:rPr>
        <w:t xml:space="preserve"> Multicultural London English: </w:t>
      </w:r>
      <w:r>
        <w:rPr>
          <w:rFonts w:ascii="Times New Roman" w:hAnsi="Times New Roman" w:cs="Times New Roman"/>
          <w:sz w:val="20"/>
          <w:szCs w:val="20"/>
        </w:rPr>
        <w:t>T</w:t>
      </w:r>
      <w:r w:rsidR="00242C82" w:rsidRPr="00441E5C">
        <w:rPr>
          <w:rFonts w:ascii="Times New Roman" w:hAnsi="Times New Roman" w:cs="Times New Roman"/>
          <w:color w:val="343434"/>
          <w:sz w:val="20"/>
          <w:szCs w:val="20"/>
        </w:rPr>
        <w:t>he</w:t>
      </w:r>
      <w:r w:rsidR="00242C82" w:rsidRPr="00441E5C">
        <w:rPr>
          <w:rFonts w:ascii="Times New Roman" w:hAnsi="Times New Roman" w:cs="Times New Roman"/>
          <w:color w:val="343434"/>
          <w:spacing w:val="-5"/>
          <w:sz w:val="20"/>
          <w:szCs w:val="20"/>
        </w:rPr>
        <w:t xml:space="preserve"> </w:t>
      </w:r>
      <w:r>
        <w:rPr>
          <w:rFonts w:ascii="Times New Roman" w:hAnsi="Times New Roman" w:cs="Times New Roman"/>
          <w:color w:val="343434"/>
          <w:sz w:val="20"/>
          <w:szCs w:val="20"/>
        </w:rPr>
        <w:t>E</w:t>
      </w:r>
      <w:r w:rsidR="00242C82" w:rsidRPr="00441E5C">
        <w:rPr>
          <w:rFonts w:ascii="Times New Roman" w:hAnsi="Times New Roman" w:cs="Times New Roman"/>
          <w:color w:val="343434"/>
          <w:sz w:val="20"/>
          <w:szCs w:val="20"/>
        </w:rPr>
        <w:t>mergence,</w:t>
      </w:r>
      <w:r w:rsidR="00242C82" w:rsidRPr="00441E5C">
        <w:rPr>
          <w:rFonts w:ascii="Times New Roman" w:hAnsi="Times New Roman" w:cs="Times New Roman"/>
          <w:color w:val="343434"/>
          <w:spacing w:val="-4"/>
          <w:sz w:val="20"/>
          <w:szCs w:val="20"/>
        </w:rPr>
        <w:t xml:space="preserve"> </w:t>
      </w:r>
      <w:r>
        <w:rPr>
          <w:rFonts w:ascii="Times New Roman" w:hAnsi="Times New Roman" w:cs="Times New Roman"/>
          <w:color w:val="343434"/>
          <w:spacing w:val="-4"/>
          <w:sz w:val="20"/>
          <w:szCs w:val="20"/>
        </w:rPr>
        <w:t>A</w:t>
      </w:r>
      <w:r w:rsidR="00242C82" w:rsidRPr="00441E5C">
        <w:rPr>
          <w:rFonts w:ascii="Times New Roman" w:hAnsi="Times New Roman" w:cs="Times New Roman"/>
          <w:color w:val="343434"/>
          <w:sz w:val="20"/>
          <w:szCs w:val="20"/>
        </w:rPr>
        <w:t>cquisition</w:t>
      </w:r>
      <w:r w:rsidR="00242C82" w:rsidRPr="00441E5C">
        <w:rPr>
          <w:rFonts w:ascii="Times New Roman" w:hAnsi="Times New Roman" w:cs="Times New Roman"/>
          <w:color w:val="343434"/>
          <w:spacing w:val="-5"/>
          <w:sz w:val="20"/>
          <w:szCs w:val="20"/>
        </w:rPr>
        <w:t xml:space="preserve"> </w:t>
      </w:r>
      <w:r w:rsidR="00242C82" w:rsidRPr="00441E5C">
        <w:rPr>
          <w:rFonts w:ascii="Times New Roman" w:hAnsi="Times New Roman" w:cs="Times New Roman"/>
          <w:color w:val="343434"/>
          <w:sz w:val="20"/>
          <w:szCs w:val="20"/>
        </w:rPr>
        <w:t>and</w:t>
      </w:r>
      <w:r w:rsidR="00242C82" w:rsidRPr="00441E5C">
        <w:rPr>
          <w:rFonts w:ascii="Times New Roman" w:hAnsi="Times New Roman" w:cs="Times New Roman"/>
          <w:color w:val="343434"/>
          <w:spacing w:val="-5"/>
          <w:sz w:val="20"/>
          <w:szCs w:val="20"/>
        </w:rPr>
        <w:t xml:space="preserve"> </w:t>
      </w:r>
      <w:r>
        <w:rPr>
          <w:rFonts w:ascii="Times New Roman" w:hAnsi="Times New Roman" w:cs="Times New Roman"/>
          <w:color w:val="343434"/>
          <w:spacing w:val="-5"/>
          <w:sz w:val="20"/>
          <w:szCs w:val="20"/>
        </w:rPr>
        <w:t>D</w:t>
      </w:r>
      <w:r w:rsidR="00242C82" w:rsidRPr="00441E5C">
        <w:rPr>
          <w:rFonts w:ascii="Times New Roman" w:hAnsi="Times New Roman" w:cs="Times New Roman"/>
          <w:color w:val="343434"/>
          <w:sz w:val="20"/>
          <w:szCs w:val="20"/>
        </w:rPr>
        <w:t>iffusion</w:t>
      </w:r>
      <w:r w:rsidR="00242C82" w:rsidRPr="00441E5C">
        <w:rPr>
          <w:rFonts w:ascii="Times New Roman" w:hAnsi="Times New Roman" w:cs="Times New Roman"/>
          <w:color w:val="343434"/>
          <w:spacing w:val="-5"/>
          <w:sz w:val="20"/>
          <w:szCs w:val="20"/>
        </w:rPr>
        <w:t xml:space="preserve"> </w:t>
      </w:r>
      <w:r w:rsidR="00242C82" w:rsidRPr="00441E5C">
        <w:rPr>
          <w:rFonts w:ascii="Times New Roman" w:hAnsi="Times New Roman" w:cs="Times New Roman"/>
          <w:color w:val="343434"/>
          <w:sz w:val="20"/>
          <w:szCs w:val="20"/>
        </w:rPr>
        <w:t>of</w:t>
      </w:r>
      <w:r w:rsidR="00242C82" w:rsidRPr="00441E5C">
        <w:rPr>
          <w:rFonts w:ascii="Times New Roman" w:hAnsi="Times New Roman" w:cs="Times New Roman"/>
          <w:color w:val="343434"/>
          <w:spacing w:val="-5"/>
          <w:sz w:val="20"/>
          <w:szCs w:val="20"/>
        </w:rPr>
        <w:t xml:space="preserve"> </w:t>
      </w:r>
      <w:r w:rsidR="00242C82" w:rsidRPr="00441E5C">
        <w:rPr>
          <w:rFonts w:ascii="Times New Roman" w:hAnsi="Times New Roman" w:cs="Times New Roman"/>
          <w:color w:val="343434"/>
          <w:sz w:val="20"/>
          <w:szCs w:val="20"/>
        </w:rPr>
        <w:t>a</w:t>
      </w:r>
      <w:r w:rsidR="00242C82" w:rsidRPr="00441E5C">
        <w:rPr>
          <w:rFonts w:ascii="Times New Roman" w:hAnsi="Times New Roman" w:cs="Times New Roman"/>
          <w:color w:val="343434"/>
          <w:w w:val="99"/>
          <w:sz w:val="20"/>
          <w:szCs w:val="20"/>
        </w:rPr>
        <w:t xml:space="preserve"> </w:t>
      </w:r>
      <w:r>
        <w:rPr>
          <w:rFonts w:ascii="Times New Roman" w:hAnsi="Times New Roman" w:cs="Times New Roman"/>
          <w:color w:val="343434"/>
          <w:sz w:val="20"/>
          <w:szCs w:val="20"/>
        </w:rPr>
        <w:t>N</w:t>
      </w:r>
      <w:r w:rsidR="00242C82" w:rsidRPr="00441E5C">
        <w:rPr>
          <w:rFonts w:ascii="Times New Roman" w:hAnsi="Times New Roman" w:cs="Times New Roman"/>
          <w:color w:val="343434"/>
          <w:sz w:val="20"/>
          <w:szCs w:val="20"/>
        </w:rPr>
        <w:t>ew</w:t>
      </w:r>
      <w:r w:rsidR="00242C82" w:rsidRPr="00441E5C">
        <w:rPr>
          <w:rFonts w:ascii="Times New Roman" w:hAnsi="Times New Roman" w:cs="Times New Roman"/>
          <w:color w:val="343434"/>
          <w:spacing w:val="-4"/>
          <w:sz w:val="20"/>
          <w:szCs w:val="20"/>
        </w:rPr>
        <w:t xml:space="preserve"> </w:t>
      </w:r>
      <w:r>
        <w:rPr>
          <w:rFonts w:ascii="Times New Roman" w:hAnsi="Times New Roman" w:cs="Times New Roman"/>
          <w:color w:val="343434"/>
          <w:sz w:val="20"/>
          <w:szCs w:val="20"/>
        </w:rPr>
        <w:t>V</w:t>
      </w:r>
      <w:r w:rsidR="00242C82" w:rsidRPr="00441E5C">
        <w:rPr>
          <w:rFonts w:ascii="Times New Roman" w:hAnsi="Times New Roman" w:cs="Times New Roman"/>
          <w:color w:val="343434"/>
          <w:sz w:val="20"/>
          <w:szCs w:val="20"/>
        </w:rPr>
        <w:t>ariety:</w:t>
      </w:r>
      <w:r w:rsidR="00242C82" w:rsidRPr="00441E5C">
        <w:rPr>
          <w:rFonts w:ascii="Times New Roman" w:hAnsi="Times New Roman" w:cs="Times New Roman"/>
          <w:color w:val="343434"/>
          <w:spacing w:val="-3"/>
          <w:sz w:val="20"/>
          <w:szCs w:val="20"/>
        </w:rPr>
        <w:t xml:space="preserve"> </w:t>
      </w:r>
      <w:r w:rsidR="00242C82" w:rsidRPr="00441E5C">
        <w:rPr>
          <w:rFonts w:ascii="Times New Roman" w:hAnsi="Times New Roman" w:cs="Times New Roman"/>
          <w:color w:val="343434"/>
          <w:sz w:val="20"/>
          <w:szCs w:val="20"/>
        </w:rPr>
        <w:t>Final</w:t>
      </w:r>
      <w:r w:rsidR="00242C82" w:rsidRPr="00441E5C">
        <w:rPr>
          <w:rFonts w:ascii="Times New Roman" w:hAnsi="Times New Roman" w:cs="Times New Roman"/>
          <w:color w:val="343434"/>
          <w:spacing w:val="-3"/>
          <w:sz w:val="20"/>
          <w:szCs w:val="20"/>
        </w:rPr>
        <w:t xml:space="preserve"> Research </w:t>
      </w:r>
      <w:r w:rsidR="00242C82" w:rsidRPr="00441E5C">
        <w:rPr>
          <w:rFonts w:ascii="Times New Roman" w:hAnsi="Times New Roman" w:cs="Times New Roman"/>
          <w:color w:val="343434"/>
          <w:sz w:val="20"/>
          <w:szCs w:val="20"/>
        </w:rPr>
        <w:t>Report. ESRC End of Award Report,</w:t>
      </w:r>
      <w:r w:rsidR="00242C82" w:rsidRPr="00441E5C">
        <w:rPr>
          <w:rFonts w:ascii="Times New Roman" w:hAnsi="Times New Roman" w:cs="Times New Roman"/>
          <w:color w:val="343434"/>
          <w:spacing w:val="-4"/>
          <w:sz w:val="20"/>
          <w:szCs w:val="20"/>
        </w:rPr>
        <w:t xml:space="preserve"> </w:t>
      </w:r>
      <w:r w:rsidR="00242C82" w:rsidRPr="00441E5C">
        <w:rPr>
          <w:rFonts w:ascii="Times New Roman" w:hAnsi="Times New Roman" w:cs="Times New Roman"/>
          <w:color w:val="343434"/>
          <w:sz w:val="20"/>
          <w:szCs w:val="20"/>
        </w:rPr>
        <w:t>RES</w:t>
      </w:r>
      <w:r>
        <w:rPr>
          <w:rFonts w:ascii="Times New Roman" w:hAnsi="Times New Roman" w:cs="Times New Roman"/>
          <w:color w:val="343434"/>
          <w:spacing w:val="-3"/>
          <w:sz w:val="20"/>
          <w:szCs w:val="20"/>
        </w:rPr>
        <w:t>-</w:t>
      </w:r>
      <w:r w:rsidR="00242C82" w:rsidRPr="00441E5C">
        <w:rPr>
          <w:rFonts w:ascii="Times New Roman" w:hAnsi="Times New Roman" w:cs="Times New Roman"/>
          <w:color w:val="343434"/>
          <w:sz w:val="20"/>
          <w:szCs w:val="20"/>
        </w:rPr>
        <w:t>062</w:t>
      </w:r>
      <w:r>
        <w:rPr>
          <w:rFonts w:ascii="Times New Roman" w:hAnsi="Times New Roman" w:cs="Times New Roman"/>
          <w:color w:val="343434"/>
          <w:spacing w:val="-3"/>
          <w:sz w:val="20"/>
          <w:szCs w:val="20"/>
        </w:rPr>
        <w:t>-</w:t>
      </w:r>
      <w:r w:rsidR="00242C82" w:rsidRPr="00441E5C">
        <w:rPr>
          <w:rFonts w:ascii="Times New Roman" w:hAnsi="Times New Roman" w:cs="Times New Roman"/>
          <w:color w:val="343434"/>
          <w:sz w:val="20"/>
          <w:szCs w:val="20"/>
        </w:rPr>
        <w:t>23</w:t>
      </w:r>
      <w:r>
        <w:rPr>
          <w:rFonts w:ascii="Times New Roman" w:hAnsi="Times New Roman" w:cs="Times New Roman"/>
          <w:color w:val="343434"/>
          <w:spacing w:val="-4"/>
          <w:sz w:val="20"/>
          <w:szCs w:val="20"/>
        </w:rPr>
        <w:t>-</w:t>
      </w:r>
      <w:r w:rsidR="00242C82" w:rsidRPr="00441E5C">
        <w:rPr>
          <w:rFonts w:ascii="Times New Roman" w:hAnsi="Times New Roman" w:cs="Times New Roman"/>
          <w:color w:val="343434"/>
          <w:sz w:val="20"/>
          <w:szCs w:val="20"/>
        </w:rPr>
        <w:t>0814. Swindon:</w:t>
      </w:r>
      <w:r w:rsidR="00242C82" w:rsidRPr="00441E5C">
        <w:rPr>
          <w:rFonts w:ascii="Times New Roman" w:hAnsi="Times New Roman" w:cs="Times New Roman"/>
          <w:color w:val="343434"/>
          <w:spacing w:val="-3"/>
          <w:sz w:val="20"/>
          <w:szCs w:val="20"/>
        </w:rPr>
        <w:t xml:space="preserve"> </w:t>
      </w:r>
      <w:r w:rsidR="00242C82" w:rsidRPr="00441E5C">
        <w:rPr>
          <w:rFonts w:ascii="Times New Roman" w:hAnsi="Times New Roman" w:cs="Times New Roman"/>
          <w:color w:val="343434"/>
          <w:sz w:val="20"/>
          <w:szCs w:val="20"/>
        </w:rPr>
        <w:t>ESRC.</w:t>
      </w:r>
    </w:p>
    <w:p w14:paraId="58870E16" w14:textId="134D9E30" w:rsidR="000F60FA" w:rsidRPr="00891368" w:rsidRDefault="000F60FA" w:rsidP="000F60FA">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Kerswill,</w:t>
      </w:r>
      <w:r w:rsidRPr="00891368">
        <w:rPr>
          <w:rFonts w:ascii="Times New Roman" w:hAnsi="Times New Roman" w:cs="Times New Roman"/>
          <w:spacing w:val="-3"/>
          <w:sz w:val="20"/>
          <w:szCs w:val="20"/>
        </w:rPr>
        <w:t xml:space="preserve"> </w:t>
      </w:r>
      <w:r w:rsidRPr="00891368">
        <w:rPr>
          <w:rFonts w:ascii="Times New Roman" w:hAnsi="Times New Roman" w:cs="Times New Roman"/>
          <w:sz w:val="20"/>
          <w:szCs w:val="20"/>
        </w:rPr>
        <w:t>Paul,</w:t>
      </w:r>
      <w:r w:rsidRPr="00891368">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Jenny </w:t>
      </w:r>
      <w:r w:rsidRPr="00891368">
        <w:rPr>
          <w:rFonts w:ascii="Times New Roman" w:hAnsi="Times New Roman" w:cs="Times New Roman"/>
          <w:sz w:val="20"/>
          <w:szCs w:val="20"/>
        </w:rPr>
        <w:t>Cheshire,</w:t>
      </w:r>
      <w:r w:rsidRPr="00891368">
        <w:rPr>
          <w:rFonts w:ascii="Times New Roman" w:hAnsi="Times New Roman" w:cs="Times New Roman"/>
          <w:spacing w:val="-2"/>
          <w:sz w:val="20"/>
          <w:szCs w:val="20"/>
        </w:rPr>
        <w:t xml:space="preserve"> </w:t>
      </w:r>
      <w:r w:rsidR="00B4409D">
        <w:rPr>
          <w:rFonts w:ascii="Times New Roman" w:hAnsi="Times New Roman" w:cs="Times New Roman"/>
          <w:spacing w:val="-2"/>
          <w:sz w:val="20"/>
          <w:szCs w:val="20"/>
        </w:rPr>
        <w:t xml:space="preserve">Sue </w:t>
      </w:r>
      <w:r w:rsidRPr="00891368">
        <w:rPr>
          <w:rFonts w:ascii="Times New Roman" w:hAnsi="Times New Roman" w:cs="Times New Roman"/>
          <w:sz w:val="20"/>
          <w:szCs w:val="20"/>
        </w:rPr>
        <w:t>Fox</w:t>
      </w:r>
      <w:r w:rsidRPr="00891368">
        <w:rPr>
          <w:rFonts w:ascii="Times New Roman" w:hAnsi="Times New Roman" w:cs="Times New Roman"/>
          <w:spacing w:val="-3"/>
          <w:sz w:val="20"/>
          <w:szCs w:val="20"/>
        </w:rPr>
        <w:t xml:space="preserve"> </w:t>
      </w:r>
      <w:r w:rsidRPr="00891368">
        <w:rPr>
          <w:rFonts w:ascii="Times New Roman" w:hAnsi="Times New Roman" w:cs="Times New Roman"/>
          <w:sz w:val="20"/>
          <w:szCs w:val="20"/>
        </w:rPr>
        <w:t>and</w:t>
      </w:r>
      <w:r w:rsidRPr="00891368">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Eivind </w:t>
      </w:r>
      <w:r w:rsidRPr="00891368">
        <w:rPr>
          <w:rFonts w:ascii="Times New Roman" w:hAnsi="Times New Roman" w:cs="Times New Roman"/>
          <w:sz w:val="20"/>
          <w:szCs w:val="20"/>
        </w:rPr>
        <w:t>Torgersen.</w:t>
      </w:r>
      <w:r w:rsidRPr="00891368">
        <w:rPr>
          <w:rFonts w:ascii="Times New Roman" w:hAnsi="Times New Roman" w:cs="Times New Roman"/>
          <w:spacing w:val="-3"/>
          <w:sz w:val="20"/>
          <w:szCs w:val="20"/>
        </w:rPr>
        <w:t xml:space="preserve"> 2014. </w:t>
      </w:r>
      <w:r w:rsidRPr="00891368">
        <w:rPr>
          <w:rFonts w:ascii="Times New Roman" w:hAnsi="Times New Roman" w:cs="Times New Roman"/>
          <w:sz w:val="20"/>
          <w:szCs w:val="20"/>
        </w:rPr>
        <w:t>English</w:t>
      </w:r>
      <w:r w:rsidRPr="00891368">
        <w:rPr>
          <w:rFonts w:ascii="Times New Roman" w:hAnsi="Times New Roman" w:cs="Times New Roman"/>
          <w:spacing w:val="-3"/>
          <w:sz w:val="20"/>
          <w:szCs w:val="20"/>
        </w:rPr>
        <w:t xml:space="preserve"> </w:t>
      </w:r>
      <w:r w:rsidRPr="00891368">
        <w:rPr>
          <w:rFonts w:ascii="Times New Roman" w:hAnsi="Times New Roman" w:cs="Times New Roman"/>
          <w:sz w:val="20"/>
          <w:szCs w:val="20"/>
        </w:rPr>
        <w:t>as</w:t>
      </w:r>
      <w:r w:rsidRPr="00891368">
        <w:rPr>
          <w:rFonts w:ascii="Times New Roman" w:hAnsi="Times New Roman" w:cs="Times New Roman"/>
          <w:spacing w:val="-2"/>
          <w:sz w:val="20"/>
          <w:szCs w:val="20"/>
        </w:rPr>
        <w:t xml:space="preserve"> </w:t>
      </w:r>
      <w:r w:rsidRPr="00891368">
        <w:rPr>
          <w:rFonts w:ascii="Times New Roman" w:hAnsi="Times New Roman" w:cs="Times New Roman"/>
          <w:sz w:val="20"/>
          <w:szCs w:val="20"/>
        </w:rPr>
        <w:t>a</w:t>
      </w:r>
      <w:r w:rsidRPr="00891368">
        <w:rPr>
          <w:rFonts w:ascii="Times New Roman" w:hAnsi="Times New Roman" w:cs="Times New Roman"/>
          <w:w w:val="99"/>
          <w:sz w:val="20"/>
          <w:szCs w:val="20"/>
        </w:rPr>
        <w:t xml:space="preserve"> </w:t>
      </w:r>
      <w:r w:rsidRPr="00891368">
        <w:rPr>
          <w:rFonts w:ascii="Times New Roman" w:hAnsi="Times New Roman" w:cs="Times New Roman"/>
          <w:sz w:val="20"/>
          <w:szCs w:val="20"/>
        </w:rPr>
        <w:t>contact</w:t>
      </w:r>
      <w:r w:rsidRPr="00891368">
        <w:rPr>
          <w:rFonts w:ascii="Times New Roman" w:hAnsi="Times New Roman" w:cs="Times New Roman"/>
          <w:spacing w:val="-6"/>
          <w:sz w:val="20"/>
          <w:szCs w:val="20"/>
        </w:rPr>
        <w:t xml:space="preserve"> </w:t>
      </w:r>
      <w:r w:rsidRPr="00891368">
        <w:rPr>
          <w:rFonts w:ascii="Times New Roman" w:hAnsi="Times New Roman" w:cs="Times New Roman"/>
          <w:sz w:val="20"/>
          <w:szCs w:val="20"/>
        </w:rPr>
        <w:t>language:</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the</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role</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of</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children</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and</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adolescents.</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In</w:t>
      </w:r>
      <w:r w:rsidRPr="00891368">
        <w:rPr>
          <w:rFonts w:ascii="Times New Roman" w:hAnsi="Times New Roman" w:cs="Times New Roman"/>
          <w:spacing w:val="-6"/>
          <w:sz w:val="20"/>
          <w:szCs w:val="20"/>
        </w:rPr>
        <w:t xml:space="preserve"> </w:t>
      </w:r>
      <w:r w:rsidRPr="00891368">
        <w:rPr>
          <w:rFonts w:ascii="Times New Roman" w:hAnsi="Times New Roman" w:cs="Times New Roman"/>
          <w:sz w:val="20"/>
          <w:szCs w:val="20"/>
        </w:rPr>
        <w:t>Marianne</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Hundt</w:t>
      </w:r>
      <w:r w:rsidRPr="00891368">
        <w:rPr>
          <w:rFonts w:ascii="Times New Roman" w:hAnsi="Times New Roman" w:cs="Times New Roman"/>
          <w:w w:val="99"/>
          <w:sz w:val="20"/>
          <w:szCs w:val="20"/>
        </w:rPr>
        <w:t xml:space="preserve"> </w:t>
      </w:r>
      <w:r w:rsidRPr="00891368">
        <w:rPr>
          <w:rFonts w:ascii="Times New Roman" w:hAnsi="Times New Roman" w:cs="Times New Roman"/>
          <w:sz w:val="20"/>
          <w:szCs w:val="20"/>
        </w:rPr>
        <w:t>and</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Daniel</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Schreier</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(eds)</w:t>
      </w:r>
      <w:r w:rsidRPr="00891368">
        <w:rPr>
          <w:rFonts w:ascii="Times New Roman" w:hAnsi="Times New Roman" w:cs="Times New Roman"/>
          <w:spacing w:val="-6"/>
          <w:sz w:val="20"/>
          <w:szCs w:val="20"/>
        </w:rPr>
        <w:t xml:space="preserve"> </w:t>
      </w:r>
      <w:r w:rsidRPr="00891368">
        <w:rPr>
          <w:rFonts w:ascii="Times New Roman" w:hAnsi="Times New Roman" w:cs="Times New Roman"/>
          <w:i/>
          <w:sz w:val="20"/>
          <w:szCs w:val="20"/>
        </w:rPr>
        <w:t>English</w:t>
      </w:r>
      <w:r w:rsidRPr="00891368">
        <w:rPr>
          <w:rFonts w:ascii="Times New Roman" w:hAnsi="Times New Roman" w:cs="Times New Roman"/>
          <w:i/>
          <w:spacing w:val="-5"/>
          <w:sz w:val="20"/>
          <w:szCs w:val="20"/>
        </w:rPr>
        <w:t xml:space="preserve"> </w:t>
      </w:r>
      <w:r w:rsidRPr="00891368">
        <w:rPr>
          <w:rFonts w:ascii="Times New Roman" w:hAnsi="Times New Roman" w:cs="Times New Roman"/>
          <w:i/>
          <w:sz w:val="20"/>
          <w:szCs w:val="20"/>
        </w:rPr>
        <w:t>as</w:t>
      </w:r>
      <w:r w:rsidRPr="00891368">
        <w:rPr>
          <w:rFonts w:ascii="Times New Roman" w:hAnsi="Times New Roman" w:cs="Times New Roman"/>
          <w:i/>
          <w:spacing w:val="-5"/>
          <w:sz w:val="20"/>
          <w:szCs w:val="20"/>
        </w:rPr>
        <w:t xml:space="preserve"> </w:t>
      </w:r>
      <w:r w:rsidRPr="00891368">
        <w:rPr>
          <w:rFonts w:ascii="Times New Roman" w:hAnsi="Times New Roman" w:cs="Times New Roman"/>
          <w:i/>
          <w:sz w:val="20"/>
          <w:szCs w:val="20"/>
        </w:rPr>
        <w:t>a</w:t>
      </w:r>
      <w:r w:rsidRPr="00891368">
        <w:rPr>
          <w:rFonts w:ascii="Times New Roman" w:hAnsi="Times New Roman" w:cs="Times New Roman"/>
          <w:i/>
          <w:spacing w:val="-5"/>
          <w:sz w:val="20"/>
          <w:szCs w:val="20"/>
        </w:rPr>
        <w:t xml:space="preserve"> </w:t>
      </w:r>
      <w:r w:rsidRPr="00891368">
        <w:rPr>
          <w:rFonts w:ascii="Times New Roman" w:hAnsi="Times New Roman" w:cs="Times New Roman"/>
          <w:i/>
          <w:sz w:val="20"/>
          <w:szCs w:val="20"/>
        </w:rPr>
        <w:t>Contact</w:t>
      </w:r>
      <w:r w:rsidRPr="00891368">
        <w:rPr>
          <w:rFonts w:ascii="Times New Roman" w:hAnsi="Times New Roman" w:cs="Times New Roman"/>
          <w:i/>
          <w:spacing w:val="-5"/>
          <w:sz w:val="20"/>
          <w:szCs w:val="20"/>
        </w:rPr>
        <w:t xml:space="preserve"> </w:t>
      </w:r>
      <w:r w:rsidRPr="00891368">
        <w:rPr>
          <w:rFonts w:ascii="Times New Roman" w:hAnsi="Times New Roman" w:cs="Times New Roman"/>
          <w:i/>
          <w:sz w:val="20"/>
          <w:szCs w:val="20"/>
        </w:rPr>
        <w:t>Language</w:t>
      </w:r>
      <w:r w:rsidRPr="00891368">
        <w:rPr>
          <w:rFonts w:ascii="Times New Roman" w:hAnsi="Times New Roman" w:cs="Times New Roman"/>
          <w:sz w:val="20"/>
          <w:szCs w:val="20"/>
        </w:rPr>
        <w:t>.</w:t>
      </w:r>
      <w:r w:rsidRPr="00891368">
        <w:rPr>
          <w:rFonts w:ascii="Times New Roman" w:hAnsi="Times New Roman" w:cs="Times New Roman"/>
          <w:spacing w:val="-5"/>
          <w:sz w:val="20"/>
          <w:szCs w:val="20"/>
        </w:rPr>
        <w:t xml:space="preserve"> </w:t>
      </w:r>
      <w:r w:rsidRPr="00891368">
        <w:rPr>
          <w:rFonts w:ascii="Times New Roman" w:hAnsi="Times New Roman" w:cs="Times New Roman"/>
          <w:sz w:val="20"/>
          <w:szCs w:val="20"/>
        </w:rPr>
        <w:t>Cambridge:</w:t>
      </w:r>
      <w:r w:rsidRPr="00891368">
        <w:rPr>
          <w:rFonts w:ascii="Times New Roman" w:hAnsi="Times New Roman" w:cs="Times New Roman"/>
          <w:w w:val="99"/>
          <w:sz w:val="20"/>
          <w:szCs w:val="20"/>
        </w:rPr>
        <w:t xml:space="preserve"> </w:t>
      </w:r>
      <w:r w:rsidRPr="00891368">
        <w:rPr>
          <w:rFonts w:ascii="Times New Roman" w:hAnsi="Times New Roman" w:cs="Times New Roman"/>
          <w:sz w:val="20"/>
          <w:szCs w:val="20"/>
        </w:rPr>
        <w:t>Cambridge</w:t>
      </w:r>
      <w:r w:rsidRPr="00891368">
        <w:rPr>
          <w:rFonts w:ascii="Times New Roman" w:hAnsi="Times New Roman" w:cs="Times New Roman"/>
          <w:spacing w:val="-9"/>
          <w:sz w:val="20"/>
          <w:szCs w:val="20"/>
        </w:rPr>
        <w:t xml:space="preserve"> </w:t>
      </w:r>
      <w:r w:rsidRPr="00891368">
        <w:rPr>
          <w:rFonts w:ascii="Times New Roman" w:hAnsi="Times New Roman" w:cs="Times New Roman"/>
          <w:sz w:val="20"/>
          <w:szCs w:val="20"/>
        </w:rPr>
        <w:t>University</w:t>
      </w:r>
      <w:r w:rsidRPr="00891368">
        <w:rPr>
          <w:rFonts w:ascii="Times New Roman" w:hAnsi="Times New Roman" w:cs="Times New Roman"/>
          <w:spacing w:val="-9"/>
          <w:sz w:val="20"/>
          <w:szCs w:val="20"/>
        </w:rPr>
        <w:t xml:space="preserve"> </w:t>
      </w:r>
      <w:r w:rsidRPr="00891368">
        <w:rPr>
          <w:rFonts w:ascii="Times New Roman" w:hAnsi="Times New Roman" w:cs="Times New Roman"/>
          <w:sz w:val="20"/>
          <w:szCs w:val="20"/>
        </w:rPr>
        <w:t>Press</w:t>
      </w:r>
      <w:r>
        <w:rPr>
          <w:rFonts w:ascii="Times New Roman" w:hAnsi="Times New Roman" w:cs="Times New Roman"/>
          <w:sz w:val="20"/>
          <w:szCs w:val="20"/>
        </w:rPr>
        <w:t>. 258-</w:t>
      </w:r>
      <w:r w:rsidRPr="00891368">
        <w:rPr>
          <w:rFonts w:ascii="Times New Roman" w:hAnsi="Times New Roman" w:cs="Times New Roman"/>
          <w:sz w:val="20"/>
          <w:szCs w:val="20"/>
        </w:rPr>
        <w:t>82.</w:t>
      </w:r>
    </w:p>
    <w:p w14:paraId="5A19591D" w14:textId="77777777" w:rsidR="000F60FA" w:rsidRDefault="000F60FA"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 xml:space="preserve">Kiesling, Scott. 1998. Men’s identities </w:t>
      </w:r>
      <w:r>
        <w:rPr>
          <w:rFonts w:ascii="Times New Roman" w:hAnsi="Times New Roman" w:cs="Times New Roman"/>
          <w:sz w:val="20"/>
          <w:szCs w:val="20"/>
        </w:rPr>
        <w:t>and sociolinguistic variation: t</w:t>
      </w:r>
      <w:r w:rsidRPr="00891368">
        <w:rPr>
          <w:rFonts w:ascii="Times New Roman" w:hAnsi="Times New Roman" w:cs="Times New Roman"/>
          <w:sz w:val="20"/>
          <w:szCs w:val="20"/>
        </w:rPr>
        <w:t xml:space="preserve">he case of fraternity men. </w:t>
      </w:r>
      <w:r w:rsidRPr="00891368">
        <w:rPr>
          <w:rFonts w:ascii="Times New Roman" w:hAnsi="Times New Roman" w:cs="Times New Roman"/>
          <w:i/>
          <w:sz w:val="20"/>
          <w:szCs w:val="20"/>
        </w:rPr>
        <w:t>Journal of Sociolinguistics</w:t>
      </w:r>
      <w:r w:rsidRPr="00891368">
        <w:rPr>
          <w:rFonts w:ascii="Times New Roman" w:hAnsi="Times New Roman" w:cs="Times New Roman"/>
          <w:sz w:val="20"/>
          <w:szCs w:val="20"/>
        </w:rPr>
        <w:t xml:space="preserve"> 2: 69-99.</w:t>
      </w:r>
    </w:p>
    <w:p w14:paraId="2EA91D09" w14:textId="197CA26D" w:rsidR="00462678" w:rsidRPr="00891368" w:rsidRDefault="00935ABB"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 xml:space="preserve">Kiesling, Scott. 2005. </w:t>
      </w:r>
      <w:r w:rsidR="00C24E77" w:rsidRPr="00891368">
        <w:rPr>
          <w:rFonts w:ascii="Times New Roman" w:hAnsi="Times New Roman" w:cs="Times New Roman"/>
          <w:sz w:val="20"/>
          <w:szCs w:val="20"/>
        </w:rPr>
        <w:t xml:space="preserve">Variation, </w:t>
      </w:r>
      <w:r w:rsidR="00944C22">
        <w:rPr>
          <w:rFonts w:ascii="Times New Roman" w:hAnsi="Times New Roman" w:cs="Times New Roman"/>
          <w:sz w:val="20"/>
          <w:szCs w:val="20"/>
        </w:rPr>
        <w:t>s</w:t>
      </w:r>
      <w:r w:rsidR="00C24E77" w:rsidRPr="00891368">
        <w:rPr>
          <w:rFonts w:ascii="Times New Roman" w:hAnsi="Times New Roman" w:cs="Times New Roman"/>
          <w:sz w:val="20"/>
          <w:szCs w:val="20"/>
        </w:rPr>
        <w:t xml:space="preserve">tyle, and </w:t>
      </w:r>
      <w:r w:rsidR="00944C22">
        <w:rPr>
          <w:rFonts w:ascii="Times New Roman" w:hAnsi="Times New Roman" w:cs="Times New Roman"/>
          <w:sz w:val="20"/>
          <w:szCs w:val="20"/>
        </w:rPr>
        <w:t>s</w:t>
      </w:r>
      <w:r w:rsidR="00C24E77" w:rsidRPr="00891368">
        <w:rPr>
          <w:rFonts w:ascii="Times New Roman" w:hAnsi="Times New Roman" w:cs="Times New Roman"/>
          <w:sz w:val="20"/>
          <w:szCs w:val="20"/>
        </w:rPr>
        <w:t xml:space="preserve">tance: </w:t>
      </w:r>
      <w:r w:rsidRPr="00891368">
        <w:rPr>
          <w:rFonts w:ascii="Times New Roman" w:hAnsi="Times New Roman" w:cs="Times New Roman"/>
          <w:sz w:val="20"/>
          <w:szCs w:val="20"/>
        </w:rPr>
        <w:t>w</w:t>
      </w:r>
      <w:r w:rsidR="00C24E77" w:rsidRPr="00891368">
        <w:rPr>
          <w:rFonts w:ascii="Times New Roman" w:hAnsi="Times New Roman" w:cs="Times New Roman"/>
          <w:sz w:val="20"/>
          <w:szCs w:val="20"/>
        </w:rPr>
        <w:t>ord-final -</w:t>
      </w:r>
      <w:r w:rsidR="00C24E77" w:rsidRPr="00891368">
        <w:rPr>
          <w:rFonts w:ascii="Times New Roman" w:hAnsi="Times New Roman" w:cs="Times New Roman"/>
          <w:i/>
          <w:sz w:val="20"/>
          <w:szCs w:val="20"/>
        </w:rPr>
        <w:t>er</w:t>
      </w:r>
      <w:r w:rsidR="00C24E77" w:rsidRPr="00891368">
        <w:rPr>
          <w:rFonts w:ascii="Times New Roman" w:hAnsi="Times New Roman" w:cs="Times New Roman"/>
          <w:sz w:val="20"/>
          <w:szCs w:val="20"/>
        </w:rPr>
        <w:t xml:space="preserve"> and </w:t>
      </w:r>
      <w:r w:rsidRPr="00891368">
        <w:rPr>
          <w:rFonts w:ascii="Times New Roman" w:hAnsi="Times New Roman" w:cs="Times New Roman"/>
          <w:sz w:val="20"/>
          <w:szCs w:val="20"/>
        </w:rPr>
        <w:t>e</w:t>
      </w:r>
      <w:r w:rsidR="00C24E77" w:rsidRPr="00891368">
        <w:rPr>
          <w:rFonts w:ascii="Times New Roman" w:hAnsi="Times New Roman" w:cs="Times New Roman"/>
          <w:sz w:val="20"/>
          <w:szCs w:val="20"/>
        </w:rPr>
        <w:t xml:space="preserve">thnicity in </w:t>
      </w:r>
      <w:r w:rsidRPr="00891368">
        <w:rPr>
          <w:rFonts w:ascii="Times New Roman" w:hAnsi="Times New Roman" w:cs="Times New Roman"/>
          <w:sz w:val="20"/>
          <w:szCs w:val="20"/>
        </w:rPr>
        <w:t>Australian English.</w:t>
      </w:r>
      <w:r w:rsidR="00C24E77" w:rsidRPr="00891368">
        <w:rPr>
          <w:rFonts w:ascii="Times New Roman" w:hAnsi="Times New Roman" w:cs="Times New Roman"/>
          <w:sz w:val="20"/>
          <w:szCs w:val="20"/>
        </w:rPr>
        <w:t xml:space="preserve"> </w:t>
      </w:r>
      <w:r w:rsidR="00C24E77" w:rsidRPr="00891368">
        <w:rPr>
          <w:rFonts w:ascii="Times New Roman" w:hAnsi="Times New Roman" w:cs="Times New Roman"/>
          <w:i/>
          <w:sz w:val="20"/>
          <w:szCs w:val="20"/>
        </w:rPr>
        <w:t>English</w:t>
      </w:r>
      <w:r w:rsidR="00E179E6">
        <w:rPr>
          <w:rFonts w:ascii="Times New Roman" w:hAnsi="Times New Roman" w:cs="Times New Roman"/>
          <w:i/>
          <w:sz w:val="20"/>
          <w:szCs w:val="20"/>
        </w:rPr>
        <w:t xml:space="preserve"> World-</w:t>
      </w:r>
      <w:r w:rsidR="00C24E77" w:rsidRPr="00891368">
        <w:rPr>
          <w:rFonts w:ascii="Times New Roman" w:hAnsi="Times New Roman" w:cs="Times New Roman"/>
          <w:i/>
          <w:sz w:val="20"/>
          <w:szCs w:val="20"/>
        </w:rPr>
        <w:t>Wide</w:t>
      </w:r>
      <w:r w:rsidR="00C24E77" w:rsidRPr="00891368">
        <w:rPr>
          <w:rFonts w:ascii="Times New Roman" w:hAnsi="Times New Roman" w:cs="Times New Roman"/>
          <w:sz w:val="20"/>
          <w:szCs w:val="20"/>
        </w:rPr>
        <w:t xml:space="preserve"> 26: 1-42.</w:t>
      </w:r>
    </w:p>
    <w:p w14:paraId="76E04BC4" w14:textId="45B0C3A2" w:rsidR="0079780F" w:rsidRPr="00891368" w:rsidRDefault="00935ABB"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 xml:space="preserve">Kiesling, Scott. 2009. </w:t>
      </w:r>
      <w:r w:rsidR="00C24E77" w:rsidRPr="00891368">
        <w:rPr>
          <w:rFonts w:ascii="Times New Roman" w:hAnsi="Times New Roman" w:cs="Times New Roman"/>
          <w:sz w:val="20"/>
          <w:szCs w:val="20"/>
        </w:rPr>
        <w:t xml:space="preserve">Style as stance: </w:t>
      </w:r>
      <w:r w:rsidRPr="00891368">
        <w:rPr>
          <w:rFonts w:ascii="Times New Roman" w:hAnsi="Times New Roman" w:cs="Times New Roman"/>
          <w:sz w:val="20"/>
          <w:szCs w:val="20"/>
        </w:rPr>
        <w:t>c</w:t>
      </w:r>
      <w:r w:rsidR="00C24E77" w:rsidRPr="00891368">
        <w:rPr>
          <w:rFonts w:ascii="Times New Roman" w:hAnsi="Times New Roman" w:cs="Times New Roman"/>
          <w:sz w:val="20"/>
          <w:szCs w:val="20"/>
        </w:rPr>
        <w:t>an stance be the primary explanation for pattern</w:t>
      </w:r>
      <w:r w:rsidRPr="00891368">
        <w:rPr>
          <w:rFonts w:ascii="Times New Roman" w:hAnsi="Times New Roman" w:cs="Times New Roman"/>
          <w:sz w:val="20"/>
          <w:szCs w:val="20"/>
        </w:rPr>
        <w:t>s of sociolinguistic variation?</w:t>
      </w:r>
      <w:r w:rsidR="00C24E77" w:rsidRPr="00891368">
        <w:rPr>
          <w:rFonts w:ascii="Times New Roman" w:hAnsi="Times New Roman" w:cs="Times New Roman"/>
          <w:sz w:val="20"/>
          <w:szCs w:val="20"/>
        </w:rPr>
        <w:t xml:space="preserve"> In</w:t>
      </w:r>
      <w:r w:rsidR="00944C22">
        <w:rPr>
          <w:rFonts w:ascii="Times New Roman" w:hAnsi="Times New Roman" w:cs="Times New Roman"/>
          <w:sz w:val="20"/>
          <w:szCs w:val="20"/>
        </w:rPr>
        <w:t xml:space="preserve"> </w:t>
      </w:r>
      <w:r w:rsidRPr="00891368">
        <w:rPr>
          <w:rFonts w:ascii="Times New Roman" w:hAnsi="Times New Roman" w:cs="Times New Roman"/>
          <w:sz w:val="20"/>
          <w:szCs w:val="20"/>
        </w:rPr>
        <w:t>Alexandra Jaffe (ed</w:t>
      </w:r>
      <w:r w:rsidR="00944C22">
        <w:rPr>
          <w:rFonts w:ascii="Times New Roman" w:hAnsi="Times New Roman" w:cs="Times New Roman"/>
          <w:sz w:val="20"/>
          <w:szCs w:val="20"/>
        </w:rPr>
        <w:t>.</w:t>
      </w:r>
      <w:r w:rsidRPr="00891368">
        <w:rPr>
          <w:rFonts w:ascii="Times New Roman" w:hAnsi="Times New Roman" w:cs="Times New Roman"/>
          <w:sz w:val="20"/>
          <w:szCs w:val="20"/>
        </w:rPr>
        <w:t xml:space="preserve">) </w:t>
      </w:r>
      <w:r w:rsidR="00C24E77" w:rsidRPr="00891368">
        <w:rPr>
          <w:rFonts w:ascii="Times New Roman" w:hAnsi="Times New Roman" w:cs="Times New Roman"/>
          <w:i/>
          <w:sz w:val="20"/>
          <w:szCs w:val="20"/>
        </w:rPr>
        <w:t>Sociolinguistic Perspectives on Stance</w:t>
      </w:r>
      <w:r w:rsidR="00C24E77" w:rsidRPr="00891368">
        <w:rPr>
          <w:rFonts w:ascii="Times New Roman" w:hAnsi="Times New Roman" w:cs="Times New Roman"/>
          <w:sz w:val="20"/>
          <w:szCs w:val="20"/>
        </w:rPr>
        <w:t xml:space="preserve">. </w:t>
      </w:r>
      <w:r w:rsidR="0079780F" w:rsidRPr="00891368">
        <w:rPr>
          <w:rFonts w:ascii="Times New Roman" w:hAnsi="Times New Roman" w:cs="Times New Roman"/>
          <w:sz w:val="20"/>
          <w:szCs w:val="20"/>
        </w:rPr>
        <w:t xml:space="preserve">Oxford: </w:t>
      </w:r>
      <w:r w:rsidR="00C24E77" w:rsidRPr="00891368">
        <w:rPr>
          <w:rFonts w:ascii="Times New Roman" w:hAnsi="Times New Roman" w:cs="Times New Roman"/>
          <w:sz w:val="20"/>
          <w:szCs w:val="20"/>
        </w:rPr>
        <w:t>Oxford University Press</w:t>
      </w:r>
      <w:r w:rsidR="0079780F" w:rsidRPr="00891368">
        <w:rPr>
          <w:rFonts w:ascii="Times New Roman" w:hAnsi="Times New Roman" w:cs="Times New Roman"/>
          <w:sz w:val="20"/>
          <w:szCs w:val="20"/>
        </w:rPr>
        <w:t xml:space="preserve">. </w:t>
      </w:r>
      <w:r w:rsidR="00E179E6">
        <w:rPr>
          <w:rFonts w:ascii="Times New Roman" w:hAnsi="Times New Roman" w:cs="Times New Roman"/>
          <w:sz w:val="20"/>
          <w:szCs w:val="20"/>
        </w:rPr>
        <w:t>171-</w:t>
      </w:r>
      <w:r w:rsidR="00C24E77" w:rsidRPr="00891368">
        <w:rPr>
          <w:rFonts w:ascii="Times New Roman" w:hAnsi="Times New Roman" w:cs="Times New Roman"/>
          <w:sz w:val="20"/>
          <w:szCs w:val="20"/>
        </w:rPr>
        <w:t>94.</w:t>
      </w:r>
    </w:p>
    <w:p w14:paraId="0CA631C1" w14:textId="142B69AA" w:rsidR="002A76F9" w:rsidRPr="00891368" w:rsidRDefault="002A76F9"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Levey, Stephen. 201</w:t>
      </w:r>
      <w:r w:rsidR="00FF2500">
        <w:rPr>
          <w:rFonts w:ascii="Times New Roman" w:hAnsi="Times New Roman" w:cs="Times New Roman"/>
          <w:sz w:val="20"/>
          <w:szCs w:val="20"/>
        </w:rPr>
        <w:t>3</w:t>
      </w:r>
      <w:r w:rsidRPr="00891368">
        <w:rPr>
          <w:rFonts w:ascii="Times New Roman" w:hAnsi="Times New Roman" w:cs="Times New Roman"/>
          <w:sz w:val="20"/>
          <w:szCs w:val="20"/>
        </w:rPr>
        <w:t xml:space="preserve">. General extenders and grammaticalisation: insights from London preadolescents. </w:t>
      </w:r>
      <w:r w:rsidRPr="00891368">
        <w:rPr>
          <w:rFonts w:ascii="Times New Roman" w:hAnsi="Times New Roman" w:cs="Times New Roman"/>
          <w:i/>
          <w:sz w:val="20"/>
          <w:szCs w:val="20"/>
        </w:rPr>
        <w:t>Applied Linguistics</w:t>
      </w:r>
      <w:r w:rsidR="00E179E6">
        <w:rPr>
          <w:rFonts w:ascii="Times New Roman" w:hAnsi="Times New Roman" w:cs="Times New Roman"/>
          <w:sz w:val="20"/>
          <w:szCs w:val="20"/>
        </w:rPr>
        <w:t xml:space="preserve"> 33: 257-</w:t>
      </w:r>
      <w:r w:rsidRPr="00891368">
        <w:rPr>
          <w:rFonts w:ascii="Times New Roman" w:hAnsi="Times New Roman" w:cs="Times New Roman"/>
          <w:sz w:val="20"/>
          <w:szCs w:val="20"/>
        </w:rPr>
        <w:t>81.</w:t>
      </w:r>
    </w:p>
    <w:p w14:paraId="7B5964AD" w14:textId="372C2F5B" w:rsidR="00B53DF4" w:rsidRPr="00891368" w:rsidRDefault="002A4679"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Levey, Stephen,</w:t>
      </w:r>
      <w:r w:rsidR="0079780F" w:rsidRPr="00891368">
        <w:rPr>
          <w:rFonts w:ascii="Times New Roman" w:hAnsi="Times New Roman" w:cs="Times New Roman"/>
          <w:sz w:val="20"/>
          <w:szCs w:val="20"/>
        </w:rPr>
        <w:t xml:space="preserve"> Groulx, Karin and Roy, Joseph. 2013</w:t>
      </w:r>
      <w:r w:rsidRPr="00891368">
        <w:rPr>
          <w:rFonts w:ascii="Times New Roman" w:hAnsi="Times New Roman" w:cs="Times New Roman"/>
          <w:sz w:val="20"/>
          <w:szCs w:val="20"/>
        </w:rPr>
        <w:t>. A variationist perspective on discourse-pragmatic change in a conta</w:t>
      </w:r>
      <w:r w:rsidR="0079780F" w:rsidRPr="00891368">
        <w:rPr>
          <w:rFonts w:ascii="Times New Roman" w:hAnsi="Times New Roman" w:cs="Times New Roman"/>
          <w:sz w:val="20"/>
          <w:szCs w:val="20"/>
        </w:rPr>
        <w:t xml:space="preserve">ct setting. </w:t>
      </w:r>
      <w:r w:rsidR="0079780F" w:rsidRPr="00891368">
        <w:rPr>
          <w:rFonts w:ascii="Times New Roman" w:hAnsi="Times New Roman" w:cs="Times New Roman"/>
          <w:i/>
          <w:sz w:val="20"/>
          <w:szCs w:val="20"/>
        </w:rPr>
        <w:t>Language Variation a</w:t>
      </w:r>
      <w:r w:rsidRPr="00891368">
        <w:rPr>
          <w:rFonts w:ascii="Times New Roman" w:hAnsi="Times New Roman" w:cs="Times New Roman"/>
          <w:i/>
          <w:sz w:val="20"/>
          <w:szCs w:val="20"/>
        </w:rPr>
        <w:t>nd Change</w:t>
      </w:r>
      <w:r w:rsidRPr="00891368">
        <w:rPr>
          <w:rFonts w:ascii="Times New Roman" w:hAnsi="Times New Roman" w:cs="Times New Roman"/>
          <w:sz w:val="20"/>
          <w:szCs w:val="20"/>
        </w:rPr>
        <w:t xml:space="preserve"> 25:</w:t>
      </w:r>
      <w:r w:rsidR="00274B41" w:rsidRPr="00891368">
        <w:rPr>
          <w:rFonts w:ascii="Times New Roman" w:hAnsi="Times New Roman" w:cs="Times New Roman"/>
          <w:sz w:val="20"/>
          <w:szCs w:val="20"/>
        </w:rPr>
        <w:t xml:space="preserve"> </w:t>
      </w:r>
      <w:r w:rsidRPr="00891368">
        <w:rPr>
          <w:rFonts w:ascii="Times New Roman" w:hAnsi="Times New Roman" w:cs="Times New Roman"/>
          <w:sz w:val="20"/>
          <w:szCs w:val="20"/>
        </w:rPr>
        <w:t>225</w:t>
      </w:r>
      <w:r w:rsidR="00944C22" w:rsidRPr="00891368">
        <w:rPr>
          <w:rFonts w:ascii="Times New Roman" w:hAnsi="Times New Roman" w:cs="Times New Roman"/>
          <w:sz w:val="20"/>
          <w:szCs w:val="20"/>
        </w:rPr>
        <w:t>-</w:t>
      </w:r>
      <w:r w:rsidRPr="00891368">
        <w:rPr>
          <w:rFonts w:ascii="Times New Roman" w:hAnsi="Times New Roman" w:cs="Times New Roman"/>
          <w:sz w:val="20"/>
          <w:szCs w:val="20"/>
        </w:rPr>
        <w:t>51.</w:t>
      </w:r>
    </w:p>
    <w:p w14:paraId="71DBC0A5" w14:textId="2918DC2C" w:rsidR="00AC2F33" w:rsidRPr="00891368" w:rsidRDefault="00B53DF4" w:rsidP="00944C22">
      <w:pPr>
        <w:widowControl w:val="0"/>
        <w:autoSpaceDE w:val="0"/>
        <w:autoSpaceDN w:val="0"/>
        <w:adjustRightInd w:val="0"/>
        <w:ind w:left="720" w:right="4218" w:hanging="720"/>
        <w:jc w:val="both"/>
        <w:rPr>
          <w:rFonts w:ascii="Times New Roman" w:hAnsi="Times New Roman" w:cs="Times New Roman"/>
          <w:sz w:val="20"/>
          <w:szCs w:val="20"/>
          <w:lang w:val="en-US"/>
        </w:rPr>
      </w:pPr>
      <w:r w:rsidRPr="00891368">
        <w:rPr>
          <w:rFonts w:ascii="Times New Roman" w:hAnsi="Times New Roman" w:cs="Times New Roman"/>
          <w:sz w:val="20"/>
          <w:szCs w:val="20"/>
        </w:rPr>
        <w:t xml:space="preserve">Levon, Erez </w:t>
      </w:r>
      <w:r w:rsidR="009F4F2C" w:rsidRPr="00891368">
        <w:rPr>
          <w:rFonts w:ascii="Times New Roman" w:hAnsi="Times New Roman" w:cs="Times New Roman"/>
          <w:sz w:val="20"/>
          <w:szCs w:val="20"/>
        </w:rPr>
        <w:t>and Holmes-Elliot, Sophie</w:t>
      </w:r>
      <w:r w:rsidR="007B5451" w:rsidRPr="00891368">
        <w:rPr>
          <w:rFonts w:ascii="Times New Roman" w:hAnsi="Times New Roman" w:cs="Times New Roman"/>
          <w:sz w:val="20"/>
          <w:szCs w:val="20"/>
        </w:rPr>
        <w:t>.</w:t>
      </w:r>
      <w:r w:rsidR="009F4F2C" w:rsidRPr="00891368">
        <w:rPr>
          <w:rFonts w:ascii="Times New Roman" w:hAnsi="Times New Roman" w:cs="Times New Roman"/>
          <w:sz w:val="20"/>
          <w:szCs w:val="20"/>
        </w:rPr>
        <w:t xml:space="preserve"> </w:t>
      </w:r>
      <w:r w:rsidRPr="00891368">
        <w:rPr>
          <w:rFonts w:ascii="Times New Roman" w:hAnsi="Times New Roman" w:cs="Times New Roman"/>
          <w:sz w:val="20"/>
          <w:szCs w:val="20"/>
        </w:rPr>
        <w:t>2013</w:t>
      </w:r>
      <w:r w:rsidR="007B5451" w:rsidRPr="00891368">
        <w:rPr>
          <w:rFonts w:ascii="Times New Roman" w:hAnsi="Times New Roman" w:cs="Times New Roman"/>
          <w:sz w:val="20"/>
          <w:szCs w:val="20"/>
        </w:rPr>
        <w:t>.</w:t>
      </w:r>
      <w:r w:rsidRPr="00891368">
        <w:rPr>
          <w:rFonts w:ascii="Times New Roman" w:hAnsi="Times New Roman" w:cs="Times New Roman"/>
          <w:sz w:val="20"/>
          <w:szCs w:val="20"/>
        </w:rPr>
        <w:t xml:space="preserve"> </w:t>
      </w:r>
      <w:r w:rsidRPr="00891368">
        <w:rPr>
          <w:rFonts w:ascii="Times New Roman" w:hAnsi="Times New Roman" w:cs="Times New Roman"/>
          <w:sz w:val="20"/>
          <w:szCs w:val="20"/>
          <w:lang w:val="en-US"/>
        </w:rPr>
        <w:t>East End boys and West End girls: /s/-</w:t>
      </w:r>
      <w:r w:rsidR="007B5451" w:rsidRPr="00891368">
        <w:rPr>
          <w:rFonts w:ascii="Times New Roman" w:hAnsi="Times New Roman" w:cs="Times New Roman"/>
          <w:sz w:val="20"/>
          <w:szCs w:val="20"/>
          <w:lang w:val="en-US"/>
        </w:rPr>
        <w:t xml:space="preserve">fronting in southeast England. </w:t>
      </w:r>
      <w:r w:rsidRPr="00891368">
        <w:rPr>
          <w:rFonts w:ascii="Times New Roman" w:hAnsi="Times New Roman" w:cs="Times New Roman"/>
          <w:i/>
          <w:iCs/>
          <w:sz w:val="20"/>
          <w:szCs w:val="20"/>
          <w:lang w:val="en-US"/>
        </w:rPr>
        <w:t>University of Pennsylvania Working Papers in Linguistics</w:t>
      </w:r>
      <w:r w:rsidR="007B5451" w:rsidRPr="00891368">
        <w:rPr>
          <w:rFonts w:ascii="Times New Roman" w:hAnsi="Times New Roman" w:cs="Times New Roman"/>
          <w:sz w:val="20"/>
          <w:szCs w:val="20"/>
          <w:lang w:val="en-US"/>
        </w:rPr>
        <w:t xml:space="preserve"> 19</w:t>
      </w:r>
      <w:r w:rsidR="00A27BD4">
        <w:rPr>
          <w:rFonts w:ascii="Times New Roman" w:hAnsi="Times New Roman" w:cs="Times New Roman"/>
          <w:sz w:val="20"/>
          <w:szCs w:val="20"/>
          <w:lang w:val="en-US"/>
        </w:rPr>
        <w:t>: 111-</w:t>
      </w:r>
      <w:r w:rsidRPr="00891368">
        <w:rPr>
          <w:rFonts w:ascii="Times New Roman" w:hAnsi="Times New Roman" w:cs="Times New Roman"/>
          <w:sz w:val="20"/>
          <w:szCs w:val="20"/>
          <w:lang w:val="en-US"/>
        </w:rPr>
        <w:t>20.</w:t>
      </w:r>
    </w:p>
    <w:p w14:paraId="46D2DA89" w14:textId="7C00EEEE" w:rsidR="007B5451" w:rsidRPr="00891368" w:rsidRDefault="007B5451"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Matras, Yaron.</w:t>
      </w:r>
      <w:r w:rsidR="00AC2F33" w:rsidRPr="00891368">
        <w:rPr>
          <w:rFonts w:ascii="Times New Roman" w:hAnsi="Times New Roman" w:cs="Times New Roman"/>
          <w:sz w:val="20"/>
          <w:szCs w:val="20"/>
        </w:rPr>
        <w:t xml:space="preserve"> 2010. Contact, convergence and typology. In Raymond Hickey (</w:t>
      </w:r>
      <w:r w:rsidRPr="00891368">
        <w:rPr>
          <w:rFonts w:ascii="Times New Roman" w:hAnsi="Times New Roman" w:cs="Times New Roman"/>
          <w:sz w:val="20"/>
          <w:szCs w:val="20"/>
        </w:rPr>
        <w:t>ed</w:t>
      </w:r>
      <w:r w:rsidR="00944C22">
        <w:rPr>
          <w:rFonts w:ascii="Times New Roman" w:hAnsi="Times New Roman" w:cs="Times New Roman"/>
          <w:sz w:val="20"/>
          <w:szCs w:val="20"/>
        </w:rPr>
        <w:t>.</w:t>
      </w:r>
      <w:r w:rsidRPr="00891368">
        <w:rPr>
          <w:rFonts w:ascii="Times New Roman" w:hAnsi="Times New Roman" w:cs="Times New Roman"/>
          <w:sz w:val="20"/>
          <w:szCs w:val="20"/>
        </w:rPr>
        <w:t xml:space="preserve">) </w:t>
      </w:r>
      <w:r w:rsidR="00AC2F33" w:rsidRPr="00891368">
        <w:rPr>
          <w:rFonts w:ascii="Times New Roman" w:hAnsi="Times New Roman" w:cs="Times New Roman"/>
          <w:i/>
          <w:sz w:val="20"/>
          <w:szCs w:val="20"/>
        </w:rPr>
        <w:t>The Handbook of Language Contact</w:t>
      </w:r>
      <w:r w:rsidR="00AC2F33" w:rsidRPr="00891368">
        <w:rPr>
          <w:rFonts w:ascii="Times New Roman" w:hAnsi="Times New Roman" w:cs="Times New Roman"/>
          <w:sz w:val="20"/>
          <w:szCs w:val="20"/>
        </w:rPr>
        <w:t xml:space="preserve">. </w:t>
      </w:r>
      <w:r w:rsidRPr="00891368">
        <w:rPr>
          <w:rFonts w:ascii="Times New Roman" w:hAnsi="Times New Roman" w:cs="Times New Roman"/>
          <w:sz w:val="20"/>
          <w:szCs w:val="20"/>
        </w:rPr>
        <w:t>Oxford:</w:t>
      </w:r>
      <w:r w:rsidR="00944C22">
        <w:rPr>
          <w:rFonts w:ascii="Times New Roman" w:hAnsi="Times New Roman" w:cs="Times New Roman"/>
          <w:sz w:val="20"/>
          <w:szCs w:val="20"/>
        </w:rPr>
        <w:t xml:space="preserve"> Wiley-</w:t>
      </w:r>
      <w:r w:rsidRPr="00891368">
        <w:rPr>
          <w:rFonts w:ascii="Times New Roman" w:hAnsi="Times New Roman" w:cs="Times New Roman"/>
          <w:sz w:val="20"/>
          <w:szCs w:val="20"/>
        </w:rPr>
        <w:t>Blackwell</w:t>
      </w:r>
      <w:r w:rsidR="00AC2F33" w:rsidRPr="00891368">
        <w:rPr>
          <w:rFonts w:ascii="Times New Roman" w:hAnsi="Times New Roman" w:cs="Times New Roman"/>
          <w:sz w:val="20"/>
          <w:szCs w:val="20"/>
        </w:rPr>
        <w:t>. 66-85.</w:t>
      </w:r>
    </w:p>
    <w:p w14:paraId="6CBFB489" w14:textId="34B4CC07" w:rsidR="0031021E" w:rsidRPr="00891368" w:rsidRDefault="0031021E"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 xml:space="preserve">Müller, Natascha and </w:t>
      </w:r>
      <w:r w:rsidR="00070C25">
        <w:rPr>
          <w:rFonts w:ascii="Times New Roman" w:hAnsi="Times New Roman" w:cs="Times New Roman"/>
          <w:sz w:val="20"/>
          <w:szCs w:val="20"/>
        </w:rPr>
        <w:t xml:space="preserve">Aafke </w:t>
      </w:r>
      <w:r w:rsidRPr="00891368">
        <w:rPr>
          <w:rFonts w:ascii="Times New Roman" w:hAnsi="Times New Roman" w:cs="Times New Roman"/>
          <w:sz w:val="20"/>
          <w:szCs w:val="20"/>
        </w:rPr>
        <w:t xml:space="preserve">Hulk. 2001. Cross-linguistic influence in bilingual first language acquisition: Italian and French as </w:t>
      </w:r>
      <w:r w:rsidRPr="00891368">
        <w:rPr>
          <w:rFonts w:ascii="Times New Roman" w:hAnsi="Times New Roman" w:cs="Times New Roman"/>
          <w:sz w:val="20"/>
          <w:szCs w:val="20"/>
        </w:rPr>
        <w:lastRenderedPageBreak/>
        <w:t xml:space="preserve">recipient languages. </w:t>
      </w:r>
      <w:r w:rsidRPr="00891368">
        <w:rPr>
          <w:rFonts w:ascii="Times New Roman" w:hAnsi="Times New Roman" w:cs="Times New Roman"/>
          <w:i/>
          <w:sz w:val="20"/>
          <w:szCs w:val="20"/>
        </w:rPr>
        <w:t>Bilingualism: Language and Cognition</w:t>
      </w:r>
      <w:r w:rsidRPr="00891368">
        <w:rPr>
          <w:rFonts w:ascii="Times New Roman" w:hAnsi="Times New Roman" w:cs="Times New Roman"/>
          <w:sz w:val="20"/>
          <w:szCs w:val="20"/>
        </w:rPr>
        <w:t xml:space="preserve"> 4</w:t>
      </w:r>
      <w:r w:rsidR="00944C22">
        <w:rPr>
          <w:rFonts w:ascii="Times New Roman" w:hAnsi="Times New Roman" w:cs="Times New Roman"/>
          <w:sz w:val="20"/>
          <w:szCs w:val="20"/>
        </w:rPr>
        <w:t>:</w:t>
      </w:r>
      <w:r w:rsidRPr="00891368">
        <w:rPr>
          <w:rFonts w:ascii="Times New Roman" w:hAnsi="Times New Roman" w:cs="Times New Roman"/>
          <w:sz w:val="20"/>
          <w:szCs w:val="20"/>
        </w:rPr>
        <w:t xml:space="preserve"> 1-21.</w:t>
      </w:r>
    </w:p>
    <w:p w14:paraId="1A5DC61F" w14:textId="77777777" w:rsidR="00B4409D" w:rsidRPr="000E2849" w:rsidRDefault="00B4409D" w:rsidP="00FB03A1">
      <w:pPr>
        <w:ind w:left="709" w:right="4217" w:hanging="709"/>
        <w:jc w:val="both"/>
        <w:rPr>
          <w:rFonts w:ascii="Times New Roman" w:hAnsi="Times New Roman" w:cs="Times New Roman"/>
          <w:sz w:val="20"/>
          <w:szCs w:val="20"/>
        </w:rPr>
      </w:pPr>
      <w:bookmarkStart w:id="2" w:name="_ENREF_59"/>
      <w:r w:rsidRPr="000E2849">
        <w:rPr>
          <w:rFonts w:ascii="Times New Roman" w:hAnsi="Times New Roman" w:cs="Times New Roman"/>
          <w:sz w:val="20"/>
          <w:szCs w:val="20"/>
        </w:rPr>
        <w:t xml:space="preserve">Pichler, Heike. MS. </w:t>
      </w:r>
      <w:r w:rsidRPr="000E2849">
        <w:rPr>
          <w:rFonts w:ascii="Times New Roman" w:hAnsi="Times New Roman" w:cs="Times New Roman"/>
          <w:iCs/>
          <w:sz w:val="20"/>
          <w:szCs w:val="20"/>
        </w:rPr>
        <w:t xml:space="preserve">Positional and functional innovations in </w:t>
      </w:r>
      <w:r w:rsidRPr="000E2849">
        <w:rPr>
          <w:rFonts w:ascii="Times New Roman" w:hAnsi="Times New Roman" w:cs="Times New Roman"/>
          <w:i/>
          <w:iCs/>
          <w:sz w:val="20"/>
          <w:szCs w:val="20"/>
        </w:rPr>
        <w:t xml:space="preserve">innit </w:t>
      </w:r>
      <w:r w:rsidRPr="000E2849">
        <w:rPr>
          <w:rFonts w:ascii="Times New Roman" w:hAnsi="Times New Roman" w:cs="Times New Roman"/>
          <w:iCs/>
          <w:sz w:val="20"/>
          <w:szCs w:val="20"/>
        </w:rPr>
        <w:t>in Multicultural London English</w:t>
      </w:r>
      <w:r w:rsidRPr="000E2849">
        <w:rPr>
          <w:rFonts w:ascii="Times New Roman" w:hAnsi="Times New Roman" w:cs="Times New Roman"/>
          <w:sz w:val="20"/>
          <w:szCs w:val="20"/>
        </w:rPr>
        <w:t>. Unpublished manuscript, Newcastle University, UK.</w:t>
      </w:r>
    </w:p>
    <w:bookmarkEnd w:id="2"/>
    <w:p w14:paraId="57E9EC5F" w14:textId="7437D93F" w:rsidR="001B3070" w:rsidRDefault="002A4679" w:rsidP="00441E5C">
      <w:pPr>
        <w:widowControl w:val="0"/>
        <w:autoSpaceDE w:val="0"/>
        <w:autoSpaceDN w:val="0"/>
        <w:adjustRightInd w:val="0"/>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lang w:val="en-US"/>
        </w:rPr>
        <w:t>Pichler, Heike and Levey, Stephen</w:t>
      </w:r>
      <w:r w:rsidR="007B5451" w:rsidRPr="00891368">
        <w:rPr>
          <w:rFonts w:ascii="Times New Roman" w:hAnsi="Times New Roman" w:cs="Times New Roman"/>
          <w:sz w:val="20"/>
          <w:szCs w:val="20"/>
          <w:lang w:val="en-US"/>
        </w:rPr>
        <w:t>. 2011.</w:t>
      </w:r>
      <w:r w:rsidRPr="00891368">
        <w:rPr>
          <w:rFonts w:ascii="Times New Roman" w:hAnsi="Times New Roman" w:cs="Times New Roman"/>
          <w:sz w:val="20"/>
          <w:szCs w:val="20"/>
          <w:lang w:val="en-US"/>
        </w:rPr>
        <w:t xml:space="preserve"> In search of grammaticali</w:t>
      </w:r>
      <w:r w:rsidR="00944C22">
        <w:rPr>
          <w:rFonts w:ascii="Times New Roman" w:hAnsi="Times New Roman" w:cs="Times New Roman"/>
          <w:sz w:val="20"/>
          <w:szCs w:val="20"/>
          <w:lang w:val="en-US"/>
        </w:rPr>
        <w:t>s</w:t>
      </w:r>
      <w:r w:rsidRPr="00891368">
        <w:rPr>
          <w:rFonts w:ascii="Times New Roman" w:hAnsi="Times New Roman" w:cs="Times New Roman"/>
          <w:sz w:val="20"/>
          <w:szCs w:val="20"/>
          <w:lang w:val="en-US"/>
        </w:rPr>
        <w:t>ation in synchronic dialect data: general extenders in northeast England</w:t>
      </w:r>
      <w:r w:rsidR="007B5451" w:rsidRPr="00891368">
        <w:rPr>
          <w:rFonts w:ascii="Times New Roman" w:hAnsi="Times New Roman" w:cs="Times New Roman"/>
          <w:sz w:val="20"/>
          <w:szCs w:val="20"/>
          <w:lang w:val="en-US"/>
        </w:rPr>
        <w:t>.</w:t>
      </w:r>
      <w:r w:rsidRPr="00891368">
        <w:rPr>
          <w:rFonts w:ascii="Times New Roman" w:hAnsi="Times New Roman" w:cs="Times New Roman"/>
          <w:sz w:val="20"/>
          <w:szCs w:val="20"/>
          <w:lang w:val="en-US"/>
        </w:rPr>
        <w:t xml:space="preserve"> </w:t>
      </w:r>
      <w:r w:rsidRPr="00891368">
        <w:rPr>
          <w:rFonts w:ascii="Times New Roman" w:hAnsi="Times New Roman" w:cs="Times New Roman"/>
          <w:i/>
          <w:sz w:val="20"/>
          <w:szCs w:val="20"/>
          <w:lang w:val="en-US"/>
        </w:rPr>
        <w:t xml:space="preserve">English Language and Linguistics </w:t>
      </w:r>
      <w:r w:rsidR="007B5451" w:rsidRPr="00891368">
        <w:rPr>
          <w:rFonts w:ascii="Times New Roman" w:hAnsi="Times New Roman" w:cs="Times New Roman"/>
          <w:sz w:val="20"/>
          <w:szCs w:val="20"/>
          <w:lang w:val="en-US"/>
        </w:rPr>
        <w:t>15</w:t>
      </w:r>
      <w:r w:rsidR="00944C22">
        <w:rPr>
          <w:rFonts w:ascii="Times New Roman" w:hAnsi="Times New Roman" w:cs="Times New Roman"/>
          <w:sz w:val="20"/>
          <w:szCs w:val="20"/>
          <w:lang w:val="en-US"/>
        </w:rPr>
        <w:t>: 441</w:t>
      </w:r>
      <w:r w:rsidR="00944C22" w:rsidRPr="00891368">
        <w:rPr>
          <w:rFonts w:ascii="Times New Roman" w:hAnsi="Times New Roman" w:cs="Times New Roman"/>
          <w:sz w:val="20"/>
          <w:szCs w:val="20"/>
        </w:rPr>
        <w:t>-</w:t>
      </w:r>
      <w:r w:rsidRPr="00891368">
        <w:rPr>
          <w:rFonts w:ascii="Times New Roman" w:hAnsi="Times New Roman" w:cs="Times New Roman"/>
          <w:sz w:val="20"/>
          <w:szCs w:val="20"/>
          <w:lang w:val="en-US"/>
        </w:rPr>
        <w:t>71</w:t>
      </w:r>
      <w:r w:rsidR="007B5451" w:rsidRPr="00891368">
        <w:rPr>
          <w:rFonts w:ascii="Times New Roman" w:hAnsi="Times New Roman" w:cs="Times New Roman"/>
          <w:sz w:val="20"/>
          <w:szCs w:val="20"/>
          <w:lang w:val="en-US"/>
        </w:rPr>
        <w:t>.</w:t>
      </w:r>
    </w:p>
    <w:p w14:paraId="440BAA9A" w14:textId="2A052407" w:rsidR="001B3070" w:rsidRPr="00FB03A1" w:rsidRDefault="001B3070" w:rsidP="00944C22">
      <w:pPr>
        <w:ind w:left="720" w:right="4218" w:hanging="720"/>
        <w:jc w:val="both"/>
        <w:rPr>
          <w:rFonts w:ascii="Times New Roman" w:hAnsi="Times New Roman" w:cs="Arial"/>
          <w:color w:val="000000" w:themeColor="text1"/>
          <w:sz w:val="20"/>
          <w:szCs w:val="20"/>
          <w:lang w:val="en-US"/>
        </w:rPr>
      </w:pPr>
      <w:r w:rsidRPr="00FB03A1">
        <w:rPr>
          <w:rFonts w:ascii="Times New Roman" w:hAnsi="Times New Roman" w:cs="Arial"/>
          <w:color w:val="000000" w:themeColor="text1"/>
          <w:sz w:val="20"/>
          <w:szCs w:val="20"/>
          <w:lang w:val="en-US"/>
        </w:rPr>
        <w:t xml:space="preserve">Secova, Maria. 2014. Je sais et tout mais…’ might the general extenders in European French be changing? </w:t>
      </w:r>
      <w:r w:rsidRPr="00FB03A1">
        <w:rPr>
          <w:rFonts w:ascii="Times New Roman" w:hAnsi="Times New Roman" w:cs="Arial"/>
          <w:i/>
          <w:color w:val="000000" w:themeColor="text1"/>
          <w:sz w:val="20"/>
          <w:szCs w:val="20"/>
          <w:lang w:val="en-US"/>
        </w:rPr>
        <w:t>Journal of French Language Studies</w:t>
      </w:r>
      <w:r w:rsidRPr="00FB03A1">
        <w:rPr>
          <w:rFonts w:ascii="Times New Roman" w:hAnsi="Times New Roman" w:cs="Arial"/>
          <w:color w:val="000000" w:themeColor="text1"/>
          <w:sz w:val="20"/>
          <w:szCs w:val="20"/>
          <w:lang w:val="en-US"/>
        </w:rPr>
        <w:t xml:space="preserve"> 24: 281-304.</w:t>
      </w:r>
    </w:p>
    <w:p w14:paraId="5D63C8ED" w14:textId="1FF235C2" w:rsidR="00070243" w:rsidRPr="00891368" w:rsidRDefault="002A4679" w:rsidP="00944C22">
      <w:pPr>
        <w:ind w:left="720" w:right="4218" w:hanging="720"/>
        <w:jc w:val="both"/>
        <w:rPr>
          <w:rFonts w:ascii="Times New Roman" w:hAnsi="Times New Roman" w:cs="Times New Roman"/>
          <w:sz w:val="20"/>
          <w:szCs w:val="20"/>
        </w:rPr>
      </w:pPr>
      <w:r w:rsidRPr="00891368">
        <w:rPr>
          <w:rFonts w:ascii="Times New Roman" w:hAnsi="Times New Roman" w:cs="Times New Roman"/>
          <w:sz w:val="20"/>
          <w:szCs w:val="20"/>
        </w:rPr>
        <w:t>Secova, Maria</w:t>
      </w:r>
      <w:r w:rsidR="007B5451" w:rsidRPr="00891368">
        <w:rPr>
          <w:rFonts w:ascii="Times New Roman" w:hAnsi="Times New Roman" w:cs="Times New Roman"/>
          <w:sz w:val="20"/>
          <w:szCs w:val="20"/>
        </w:rPr>
        <w:t xml:space="preserve">. </w:t>
      </w:r>
      <w:r w:rsidR="009E17CC">
        <w:rPr>
          <w:rFonts w:ascii="Times New Roman" w:hAnsi="Times New Roman" w:cs="Times New Roman"/>
          <w:sz w:val="20"/>
          <w:szCs w:val="20"/>
        </w:rPr>
        <w:t>MS</w:t>
      </w:r>
      <w:r w:rsidR="007B5451" w:rsidRPr="00891368">
        <w:rPr>
          <w:rFonts w:ascii="Times New Roman" w:hAnsi="Times New Roman" w:cs="Times New Roman"/>
          <w:sz w:val="20"/>
          <w:szCs w:val="20"/>
        </w:rPr>
        <w:t>.</w:t>
      </w:r>
      <w:r w:rsidRPr="00891368">
        <w:rPr>
          <w:rFonts w:ascii="Times New Roman" w:hAnsi="Times New Roman" w:cs="Times New Roman"/>
          <w:sz w:val="20"/>
          <w:szCs w:val="20"/>
        </w:rPr>
        <w:t xml:space="preserve"> General extenders in Paris French and London English: are they changing or something?</w:t>
      </w:r>
      <w:r w:rsidR="004D7552">
        <w:rPr>
          <w:rFonts w:ascii="Times New Roman" w:hAnsi="Times New Roman" w:cs="Times New Roman"/>
          <w:sz w:val="20"/>
          <w:szCs w:val="20"/>
        </w:rPr>
        <w:t xml:space="preserve"> Unpublished manuscript, Queen Mary, University of London</w:t>
      </w:r>
      <w:r w:rsidR="00070C25">
        <w:rPr>
          <w:rFonts w:ascii="Times New Roman" w:hAnsi="Times New Roman" w:cs="Times New Roman"/>
          <w:sz w:val="20"/>
          <w:szCs w:val="20"/>
        </w:rPr>
        <w:t>, UK</w:t>
      </w:r>
      <w:r w:rsidR="004D7552">
        <w:rPr>
          <w:rFonts w:ascii="Times New Roman" w:hAnsi="Times New Roman" w:cs="Times New Roman"/>
          <w:sz w:val="20"/>
          <w:szCs w:val="20"/>
        </w:rPr>
        <w:t xml:space="preserve">. </w:t>
      </w:r>
    </w:p>
    <w:p w14:paraId="68B2346F" w14:textId="0943E396" w:rsidR="00B7643B" w:rsidRPr="00891368" w:rsidRDefault="00D003DE" w:rsidP="00944C22">
      <w:pPr>
        <w:ind w:left="720" w:right="4218" w:hanging="720"/>
        <w:contextualSpacing/>
        <w:jc w:val="both"/>
        <w:rPr>
          <w:rFonts w:ascii="Times New Roman" w:hAnsi="Times New Roman" w:cs="Times New Roman"/>
          <w:sz w:val="20"/>
          <w:szCs w:val="20"/>
          <w:lang w:val="en-US"/>
        </w:rPr>
      </w:pPr>
      <w:r w:rsidRPr="00891368">
        <w:rPr>
          <w:rFonts w:ascii="Times New Roman" w:hAnsi="Times New Roman" w:cs="Times New Roman"/>
          <w:sz w:val="20"/>
          <w:szCs w:val="20"/>
          <w:lang w:val="en-US"/>
        </w:rPr>
        <w:t>Sorace</w:t>
      </w:r>
      <w:r w:rsidR="007B5451" w:rsidRPr="00891368">
        <w:rPr>
          <w:rFonts w:ascii="Times New Roman" w:hAnsi="Times New Roman" w:cs="Times New Roman"/>
          <w:sz w:val="20"/>
          <w:szCs w:val="20"/>
          <w:lang w:val="en-US"/>
        </w:rPr>
        <w:t>,</w:t>
      </w:r>
      <w:r w:rsidR="00F82D51" w:rsidRPr="00891368">
        <w:rPr>
          <w:rFonts w:ascii="Times New Roman" w:hAnsi="Times New Roman" w:cs="Times New Roman"/>
          <w:sz w:val="20"/>
          <w:szCs w:val="20"/>
          <w:lang w:val="en-US"/>
        </w:rPr>
        <w:t xml:space="preserve"> Antonella. 2004. Native language attrition and developmental instability at the syntax-discourse interface: data, interpretations and method. </w:t>
      </w:r>
      <w:r w:rsidR="00F82D51" w:rsidRPr="00891368">
        <w:rPr>
          <w:rFonts w:ascii="Times New Roman" w:hAnsi="Times New Roman" w:cs="Times New Roman"/>
          <w:i/>
          <w:sz w:val="20"/>
          <w:szCs w:val="20"/>
          <w:lang w:val="en-US"/>
        </w:rPr>
        <w:t>Bilingualism: Language and Cognition</w:t>
      </w:r>
      <w:r w:rsidR="00F82D51" w:rsidRPr="00891368">
        <w:rPr>
          <w:rFonts w:ascii="Times New Roman" w:hAnsi="Times New Roman" w:cs="Times New Roman"/>
          <w:sz w:val="20"/>
          <w:szCs w:val="20"/>
          <w:lang w:val="en-US"/>
        </w:rPr>
        <w:t xml:space="preserve"> 7:143-5.</w:t>
      </w:r>
    </w:p>
    <w:p w14:paraId="17926AF5" w14:textId="723BA7A9" w:rsidR="00B7643B" w:rsidRPr="00891368" w:rsidRDefault="00B7643B" w:rsidP="00944C22">
      <w:pPr>
        <w:ind w:left="720" w:right="4218" w:hanging="720"/>
        <w:jc w:val="both"/>
        <w:rPr>
          <w:rFonts w:ascii="Times New Roman" w:hAnsi="Times New Roman" w:cs="Times New Roman"/>
          <w:bCs/>
          <w:sz w:val="20"/>
          <w:szCs w:val="20"/>
          <w:lang w:val="en-US"/>
        </w:rPr>
      </w:pPr>
      <w:r w:rsidRPr="00891368">
        <w:rPr>
          <w:rFonts w:ascii="Times New Roman" w:hAnsi="Times New Roman" w:cs="Times New Roman"/>
          <w:sz w:val="20"/>
          <w:szCs w:val="20"/>
        </w:rPr>
        <w:t xml:space="preserve">Tagliamonte, Sali A. and </w:t>
      </w:r>
      <w:r w:rsidR="00FF2500">
        <w:rPr>
          <w:rFonts w:ascii="Times New Roman" w:hAnsi="Times New Roman" w:cs="Times New Roman"/>
          <w:sz w:val="20"/>
          <w:szCs w:val="20"/>
        </w:rPr>
        <w:t xml:space="preserve">Derek </w:t>
      </w:r>
      <w:r w:rsidRPr="00891368">
        <w:rPr>
          <w:rFonts w:ascii="Times New Roman" w:hAnsi="Times New Roman" w:cs="Times New Roman"/>
          <w:sz w:val="20"/>
          <w:szCs w:val="20"/>
        </w:rPr>
        <w:t>Denis</w:t>
      </w:r>
      <w:r w:rsidR="00F82D51" w:rsidRPr="00891368">
        <w:rPr>
          <w:rFonts w:ascii="Times New Roman" w:hAnsi="Times New Roman" w:cs="Times New Roman"/>
          <w:sz w:val="20"/>
          <w:szCs w:val="20"/>
        </w:rPr>
        <w:t xml:space="preserve">. 2010. </w:t>
      </w:r>
      <w:r w:rsidR="00F82D51" w:rsidRPr="00891368">
        <w:rPr>
          <w:rFonts w:ascii="Times New Roman" w:hAnsi="Times New Roman" w:cs="Times New Roman"/>
          <w:bCs/>
          <w:sz w:val="20"/>
          <w:szCs w:val="20"/>
          <w:lang w:val="en-US"/>
        </w:rPr>
        <w:t>The stuff of change: g</w:t>
      </w:r>
      <w:r w:rsidRPr="00891368">
        <w:rPr>
          <w:rFonts w:ascii="Times New Roman" w:hAnsi="Times New Roman" w:cs="Times New Roman"/>
          <w:bCs/>
          <w:sz w:val="20"/>
          <w:szCs w:val="20"/>
          <w:lang w:val="en-US"/>
        </w:rPr>
        <w:t>ener</w:t>
      </w:r>
      <w:r w:rsidR="004D7552">
        <w:rPr>
          <w:rFonts w:ascii="Times New Roman" w:hAnsi="Times New Roman" w:cs="Times New Roman"/>
          <w:bCs/>
          <w:sz w:val="20"/>
          <w:szCs w:val="20"/>
          <w:lang w:val="en-US"/>
        </w:rPr>
        <w:t xml:space="preserve">al </w:t>
      </w:r>
      <w:r w:rsidR="00F82D51" w:rsidRPr="00891368">
        <w:rPr>
          <w:rFonts w:ascii="Times New Roman" w:hAnsi="Times New Roman" w:cs="Times New Roman"/>
          <w:bCs/>
          <w:sz w:val="20"/>
          <w:szCs w:val="20"/>
          <w:lang w:val="en-US"/>
        </w:rPr>
        <w:t>extenders in Toronto, Canada.</w:t>
      </w:r>
      <w:r w:rsidRPr="00891368">
        <w:rPr>
          <w:rFonts w:ascii="Times New Roman" w:hAnsi="Times New Roman" w:cs="Times New Roman"/>
          <w:bCs/>
          <w:sz w:val="20"/>
          <w:szCs w:val="20"/>
          <w:lang w:val="en-US"/>
        </w:rPr>
        <w:t xml:space="preserve"> </w:t>
      </w:r>
      <w:r w:rsidRPr="00891368">
        <w:rPr>
          <w:rFonts w:ascii="Times New Roman" w:hAnsi="Times New Roman" w:cs="Times New Roman"/>
          <w:bCs/>
          <w:i/>
          <w:sz w:val="20"/>
          <w:szCs w:val="20"/>
          <w:lang w:val="en-US"/>
        </w:rPr>
        <w:t>Journal of English Linguistics</w:t>
      </w:r>
      <w:r w:rsidR="00F82D51" w:rsidRPr="00891368">
        <w:rPr>
          <w:rFonts w:ascii="Times New Roman" w:hAnsi="Times New Roman" w:cs="Times New Roman"/>
          <w:bCs/>
          <w:sz w:val="20"/>
          <w:szCs w:val="20"/>
          <w:lang w:val="en-US"/>
        </w:rPr>
        <w:t xml:space="preserve"> 38: 335-68.</w:t>
      </w:r>
    </w:p>
    <w:p w14:paraId="5FB1C7B7" w14:textId="77777777" w:rsidR="0031259B" w:rsidRPr="00891368" w:rsidRDefault="0031259B" w:rsidP="0013739F">
      <w:pPr>
        <w:ind w:left="720" w:right="4218" w:hanging="720"/>
        <w:jc w:val="both"/>
        <w:rPr>
          <w:rFonts w:ascii="Times New Roman" w:hAnsi="Times New Roman" w:cs="Times New Roman"/>
          <w:bCs/>
          <w:sz w:val="20"/>
          <w:szCs w:val="20"/>
          <w:lang w:val="en-US"/>
        </w:rPr>
      </w:pPr>
    </w:p>
    <w:p w14:paraId="4247AFD1" w14:textId="77777777" w:rsidR="0031259B" w:rsidRPr="00891368" w:rsidRDefault="0031259B" w:rsidP="00891368">
      <w:pPr>
        <w:ind w:right="4217"/>
        <w:jc w:val="both"/>
        <w:rPr>
          <w:rFonts w:ascii="Times New Roman" w:hAnsi="Times New Roman" w:cs="Times New Roman"/>
          <w:bCs/>
          <w:sz w:val="20"/>
          <w:szCs w:val="20"/>
          <w:lang w:val="en-US"/>
        </w:rPr>
      </w:pPr>
    </w:p>
    <w:p w14:paraId="427E0242" w14:textId="5330B3D3" w:rsidR="0059502A" w:rsidRPr="00891368" w:rsidRDefault="0059502A" w:rsidP="00891368">
      <w:pPr>
        <w:ind w:right="4217"/>
        <w:jc w:val="both"/>
        <w:rPr>
          <w:rFonts w:ascii="Times New Roman" w:hAnsi="Times New Roman" w:cs="Times New Roman"/>
          <w:bCs/>
          <w:sz w:val="20"/>
          <w:szCs w:val="20"/>
          <w:lang w:val="en-US"/>
        </w:rPr>
      </w:pPr>
    </w:p>
    <w:sectPr w:rsidR="0059502A" w:rsidRPr="00891368" w:rsidSect="00891368">
      <w:footerReference w:type="even" r:id="rId8"/>
      <w:footerReference w:type="default" r:id="rId9"/>
      <w:pgSz w:w="11900" w:h="16840"/>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CF94" w14:textId="77777777" w:rsidR="00D55243" w:rsidRDefault="00D55243" w:rsidP="00E80FD6">
      <w:r>
        <w:separator/>
      </w:r>
    </w:p>
  </w:endnote>
  <w:endnote w:type="continuationSeparator" w:id="0">
    <w:p w14:paraId="534F30A9" w14:textId="77777777" w:rsidR="00D55243" w:rsidRDefault="00D55243" w:rsidP="00E8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DD12" w14:textId="77777777" w:rsidR="004D3AED" w:rsidRDefault="004D3AED" w:rsidP="00367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9D681" w14:textId="77777777" w:rsidR="004D3AED" w:rsidRDefault="004D3AED" w:rsidP="003671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E765" w14:textId="77777777" w:rsidR="004D3AED" w:rsidRDefault="004D3AED" w:rsidP="00367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BCE">
      <w:rPr>
        <w:rStyle w:val="PageNumber"/>
        <w:noProof/>
      </w:rPr>
      <w:t>7</w:t>
    </w:r>
    <w:r>
      <w:rPr>
        <w:rStyle w:val="PageNumber"/>
      </w:rPr>
      <w:fldChar w:fldCharType="end"/>
    </w:r>
  </w:p>
  <w:p w14:paraId="6C9DE189" w14:textId="77777777" w:rsidR="004D3AED" w:rsidRDefault="004D3AED" w:rsidP="003671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B9BD" w14:textId="77777777" w:rsidR="00D55243" w:rsidRDefault="00D55243" w:rsidP="00E80FD6">
      <w:r>
        <w:separator/>
      </w:r>
    </w:p>
  </w:footnote>
  <w:footnote w:type="continuationSeparator" w:id="0">
    <w:p w14:paraId="20B0083D" w14:textId="77777777" w:rsidR="00D55243" w:rsidRDefault="00D55243" w:rsidP="00E80FD6">
      <w:r>
        <w:continuationSeparator/>
      </w:r>
    </w:p>
  </w:footnote>
  <w:footnote w:id="1">
    <w:p w14:paraId="2617EE94" w14:textId="5C86BD13" w:rsidR="004D3AED" w:rsidRPr="00B4409D" w:rsidRDefault="004D3AED" w:rsidP="00B4409D">
      <w:pPr>
        <w:pStyle w:val="FootnoteText"/>
        <w:ind w:right="4076"/>
        <w:jc w:val="both"/>
        <w:rPr>
          <w:rFonts w:ascii="Times New Roman" w:hAnsi="Times New Roman" w:cs="Times New Roman"/>
          <w:sz w:val="16"/>
          <w:szCs w:val="16"/>
          <w:lang w:val="en-US"/>
        </w:rPr>
      </w:pPr>
      <w:r w:rsidRPr="00B4409D">
        <w:rPr>
          <w:rStyle w:val="FootnoteReference"/>
          <w:rFonts w:ascii="Times New Roman" w:hAnsi="Times New Roman" w:cs="Times New Roman"/>
          <w:sz w:val="16"/>
          <w:szCs w:val="16"/>
        </w:rPr>
        <w:footnoteRef/>
      </w:r>
      <w:r w:rsidRPr="00B4409D">
        <w:rPr>
          <w:rFonts w:ascii="Times New Roman" w:hAnsi="Times New Roman" w:cs="Times New Roman"/>
          <w:sz w:val="16"/>
          <w:szCs w:val="16"/>
        </w:rPr>
        <w:t xml:space="preserve"> </w:t>
      </w:r>
      <w:r w:rsidRPr="00B4409D">
        <w:rPr>
          <w:rFonts w:ascii="Times New Roman" w:hAnsi="Times New Roman" w:cs="Times New Roman"/>
          <w:sz w:val="16"/>
          <w:szCs w:val="16"/>
          <w:lang w:val="en-US"/>
        </w:rPr>
        <w:t>The data for the 16-19</w:t>
      </w:r>
      <w:r w:rsidR="00B4409D">
        <w:rPr>
          <w:rFonts w:ascii="Times New Roman" w:hAnsi="Times New Roman" w:cs="Times New Roman"/>
          <w:sz w:val="16"/>
          <w:szCs w:val="16"/>
          <w:lang w:val="en-US"/>
        </w:rPr>
        <w:t>-year-</w:t>
      </w:r>
      <w:r w:rsidRPr="00B4409D">
        <w:rPr>
          <w:rFonts w:ascii="Times New Roman" w:hAnsi="Times New Roman" w:cs="Times New Roman"/>
          <w:sz w:val="16"/>
          <w:szCs w:val="16"/>
          <w:lang w:val="en-US"/>
        </w:rPr>
        <w:t xml:space="preserve">olds is taken from the Linguistic Innovators project (Kerswill </w:t>
      </w:r>
      <w:r w:rsidRPr="00B4409D">
        <w:rPr>
          <w:rFonts w:ascii="Times New Roman" w:hAnsi="Times New Roman" w:cs="Times New Roman"/>
          <w:i/>
          <w:sz w:val="16"/>
          <w:szCs w:val="16"/>
          <w:lang w:val="en-US"/>
        </w:rPr>
        <w:t>et al</w:t>
      </w:r>
      <w:r w:rsidR="00B4409D">
        <w:rPr>
          <w:rFonts w:ascii="Times New Roman" w:hAnsi="Times New Roman" w:cs="Times New Roman"/>
          <w:i/>
          <w:sz w:val="16"/>
          <w:szCs w:val="16"/>
          <w:lang w:val="en-US"/>
        </w:rPr>
        <w:t>.</w:t>
      </w:r>
      <w:r w:rsidRPr="00B4409D">
        <w:rPr>
          <w:rFonts w:ascii="Times New Roman" w:hAnsi="Times New Roman" w:cs="Times New Roman"/>
          <w:sz w:val="16"/>
          <w:szCs w:val="16"/>
          <w:lang w:val="en-US"/>
        </w:rPr>
        <w:t xml:space="preserve"> 2007)</w:t>
      </w:r>
      <w:r w:rsidR="00B4409D">
        <w:rPr>
          <w:rFonts w:ascii="Times New Roman" w:hAnsi="Times New Roman" w:cs="Times New Roman"/>
          <w:sz w:val="16"/>
          <w:szCs w:val="16"/>
          <w:lang w:val="en-US"/>
        </w:rPr>
        <w:t>,</w:t>
      </w:r>
      <w:r w:rsidRPr="00B4409D">
        <w:rPr>
          <w:rFonts w:ascii="Times New Roman" w:hAnsi="Times New Roman" w:cs="Times New Roman"/>
          <w:sz w:val="16"/>
          <w:szCs w:val="16"/>
          <w:lang w:val="en-US"/>
        </w:rPr>
        <w:t xml:space="preserve"> and the data for the two other age groups from the Multicultural London English project (Kerswill </w:t>
      </w:r>
      <w:r w:rsidRPr="00B4409D">
        <w:rPr>
          <w:rFonts w:ascii="Times New Roman" w:hAnsi="Times New Roman" w:cs="Times New Roman"/>
          <w:i/>
          <w:sz w:val="16"/>
          <w:szCs w:val="16"/>
          <w:lang w:val="en-US"/>
        </w:rPr>
        <w:t>et al</w:t>
      </w:r>
      <w:r w:rsidR="00B4409D">
        <w:rPr>
          <w:rFonts w:ascii="Times New Roman" w:hAnsi="Times New Roman" w:cs="Times New Roman"/>
          <w:i/>
          <w:sz w:val="16"/>
          <w:szCs w:val="16"/>
          <w:lang w:val="en-US"/>
        </w:rPr>
        <w:t>.</w:t>
      </w:r>
      <w:r w:rsidRPr="00B4409D">
        <w:rPr>
          <w:rFonts w:ascii="Times New Roman" w:hAnsi="Times New Roman" w:cs="Times New Roman"/>
          <w:sz w:val="16"/>
          <w:szCs w:val="16"/>
          <w:lang w:val="en-US"/>
        </w:rPr>
        <w:t xml:space="preserve"> 2010).</w:t>
      </w:r>
    </w:p>
  </w:footnote>
  <w:footnote w:id="2">
    <w:p w14:paraId="31759450" w14:textId="0176AE07" w:rsidR="004D3AED" w:rsidRPr="00F40CEA" w:rsidRDefault="004D3AED" w:rsidP="00F40CEA">
      <w:pPr>
        <w:pStyle w:val="FootnoteText"/>
        <w:ind w:right="4217"/>
        <w:jc w:val="both"/>
        <w:rPr>
          <w:rFonts w:ascii="Times New Roman" w:hAnsi="Times New Roman" w:cs="Times New Roman"/>
          <w:sz w:val="16"/>
          <w:szCs w:val="16"/>
        </w:rPr>
      </w:pPr>
      <w:r w:rsidRPr="00F40CEA">
        <w:rPr>
          <w:rStyle w:val="FootnoteReference"/>
          <w:rFonts w:ascii="Times New Roman" w:hAnsi="Times New Roman" w:cs="Times New Roman"/>
          <w:sz w:val="16"/>
          <w:szCs w:val="16"/>
        </w:rPr>
        <w:footnoteRef/>
      </w:r>
      <w:r w:rsidRPr="00F40CEA">
        <w:rPr>
          <w:rFonts w:ascii="Times New Roman" w:hAnsi="Times New Roman" w:cs="Times New Roman"/>
          <w:sz w:val="16"/>
          <w:szCs w:val="16"/>
        </w:rPr>
        <w:t xml:space="preserve"> ‘</w:t>
      </w:r>
      <w:r>
        <w:rPr>
          <w:rFonts w:ascii="Times New Roman" w:hAnsi="Times New Roman" w:cs="Times New Roman"/>
          <w:sz w:val="16"/>
          <w:szCs w:val="16"/>
        </w:rPr>
        <w:t>P</w:t>
      </w:r>
      <w:r w:rsidRPr="00F40CEA">
        <w:rPr>
          <w:rFonts w:ascii="Times New Roman" w:hAnsi="Times New Roman" w:cs="Times New Roman"/>
          <w:sz w:val="16"/>
          <w:szCs w:val="16"/>
        </w:rPr>
        <w:t>ulling an all-nighter’ referred to staying out all night without the parents’ permission, especially when the night-time activities included brushes with the police</w:t>
      </w:r>
      <w:r>
        <w:rPr>
          <w:rFonts w:ascii="Times New Roman" w:hAnsi="Times New Roman" w:cs="Times New Roman"/>
          <w:sz w:val="16"/>
          <w:szCs w:val="16"/>
        </w:rPr>
        <w:t>.</w:t>
      </w:r>
    </w:p>
  </w:footnote>
  <w:footnote w:id="3">
    <w:p w14:paraId="47FA5221" w14:textId="25910688" w:rsidR="004D3AED" w:rsidRPr="006F06F4" w:rsidRDefault="004D3AED" w:rsidP="006F06F4">
      <w:pPr>
        <w:pStyle w:val="FootnoteText"/>
        <w:ind w:right="4217"/>
        <w:jc w:val="both"/>
        <w:rPr>
          <w:rFonts w:ascii="Times New Roman" w:hAnsi="Times New Roman" w:cs="Times New Roman"/>
          <w:sz w:val="16"/>
          <w:szCs w:val="16"/>
        </w:rPr>
      </w:pPr>
      <w:r w:rsidRPr="006F06F4">
        <w:rPr>
          <w:rStyle w:val="FootnoteReference"/>
          <w:rFonts w:ascii="Times New Roman" w:hAnsi="Times New Roman" w:cs="Times New Roman"/>
          <w:sz w:val="16"/>
          <w:szCs w:val="16"/>
        </w:rPr>
        <w:footnoteRef/>
      </w:r>
      <w:r w:rsidRPr="006F06F4">
        <w:rPr>
          <w:rFonts w:ascii="Times New Roman" w:hAnsi="Times New Roman" w:cs="Times New Roman"/>
          <w:sz w:val="16"/>
          <w:szCs w:val="16"/>
        </w:rPr>
        <w:t xml:space="preserve"> It is odd that some of the contributors refer to my own research on discourse-pragmatic forms as variationist, when I have never thought of it in this way and have certainly never tried to define the discourse-pragmatic form under analysis as a variable</w:t>
      </w:r>
      <w:r w:rsidR="00CD0161">
        <w:rPr>
          <w:rFonts w:ascii="Times New Roman" w:hAnsi="Times New Roman" w:cs="Times New Roman"/>
          <w:sz w:val="16"/>
          <w:szCs w:val="16"/>
        </w:rPr>
        <w:t>.</w:t>
      </w:r>
      <w:r>
        <w:rPr>
          <w:rFonts w:ascii="Times New Roman" w:hAnsi="Times New Roman" w:cs="Times New Roman"/>
          <w:sz w:val="16"/>
          <w:szCs w:val="16"/>
        </w:rPr>
        <w:t xml:space="preserve"> </w:t>
      </w:r>
      <w:r w:rsidRPr="006F06F4">
        <w:rPr>
          <w:rFonts w:ascii="Times New Roman" w:hAnsi="Times New Roman" w:cs="Times New Roman"/>
          <w:sz w:val="16"/>
          <w:szCs w:val="16"/>
        </w:rPr>
        <w:t>(</w:t>
      </w:r>
      <w:r w:rsidR="00CD0161">
        <w:rPr>
          <w:rFonts w:ascii="Times New Roman" w:hAnsi="Times New Roman" w:cs="Times New Roman"/>
          <w:sz w:val="16"/>
          <w:szCs w:val="16"/>
        </w:rPr>
        <w:t>I</w:t>
      </w:r>
      <w:r>
        <w:rPr>
          <w:rFonts w:ascii="Times New Roman" w:hAnsi="Times New Roman" w:cs="Times New Roman"/>
          <w:sz w:val="16"/>
          <w:szCs w:val="16"/>
        </w:rPr>
        <w:t>f</w:t>
      </w:r>
      <w:r w:rsidRPr="006F06F4">
        <w:rPr>
          <w:rFonts w:ascii="Times New Roman" w:hAnsi="Times New Roman" w:cs="Times New Roman"/>
          <w:sz w:val="16"/>
          <w:szCs w:val="16"/>
        </w:rPr>
        <w:t xml:space="preserve"> I had thought of it in this way</w:t>
      </w:r>
      <w:r w:rsidR="00CD0161">
        <w:rPr>
          <w:rFonts w:ascii="Times New Roman" w:hAnsi="Times New Roman" w:cs="Times New Roman"/>
          <w:sz w:val="16"/>
          <w:szCs w:val="16"/>
        </w:rPr>
        <w:t>,</w:t>
      </w:r>
      <w:r w:rsidRPr="006F06F4">
        <w:rPr>
          <w:rFonts w:ascii="Times New Roman" w:hAnsi="Times New Roman" w:cs="Times New Roman"/>
          <w:sz w:val="16"/>
          <w:szCs w:val="16"/>
        </w:rPr>
        <w:t xml:space="preserve"> I would have tried to be more rigorous in the analysis!)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64AD" w14:textId="77777777" w:rsidR="004D3AED" w:rsidRDefault="004D3AED" w:rsidP="00C62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13508" w14:textId="77777777" w:rsidR="004D3AED" w:rsidRDefault="004D3AED" w:rsidP="00E80F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17"/>
    <w:rsid w:val="0000117F"/>
    <w:rsid w:val="000015D2"/>
    <w:rsid w:val="00002107"/>
    <w:rsid w:val="00010277"/>
    <w:rsid w:val="000117CC"/>
    <w:rsid w:val="00020697"/>
    <w:rsid w:val="000254C5"/>
    <w:rsid w:val="000274A6"/>
    <w:rsid w:val="00032390"/>
    <w:rsid w:val="0003663C"/>
    <w:rsid w:val="00037B3B"/>
    <w:rsid w:val="00040677"/>
    <w:rsid w:val="000407E1"/>
    <w:rsid w:val="00041552"/>
    <w:rsid w:val="000418B1"/>
    <w:rsid w:val="00041C0B"/>
    <w:rsid w:val="000437BE"/>
    <w:rsid w:val="000502FE"/>
    <w:rsid w:val="00053765"/>
    <w:rsid w:val="00064345"/>
    <w:rsid w:val="00070243"/>
    <w:rsid w:val="00070724"/>
    <w:rsid w:val="00070C25"/>
    <w:rsid w:val="0007111D"/>
    <w:rsid w:val="00071A57"/>
    <w:rsid w:val="000735EC"/>
    <w:rsid w:val="0007571C"/>
    <w:rsid w:val="00077104"/>
    <w:rsid w:val="00077394"/>
    <w:rsid w:val="00082E70"/>
    <w:rsid w:val="00084BCC"/>
    <w:rsid w:val="00087333"/>
    <w:rsid w:val="00087428"/>
    <w:rsid w:val="0008758B"/>
    <w:rsid w:val="00096FF8"/>
    <w:rsid w:val="000A0119"/>
    <w:rsid w:val="000A09C3"/>
    <w:rsid w:val="000A0C4F"/>
    <w:rsid w:val="000A46CE"/>
    <w:rsid w:val="000A49BB"/>
    <w:rsid w:val="000A5976"/>
    <w:rsid w:val="000B5FDE"/>
    <w:rsid w:val="000C1714"/>
    <w:rsid w:val="000C6902"/>
    <w:rsid w:val="000D394A"/>
    <w:rsid w:val="000D7DA2"/>
    <w:rsid w:val="000E0BED"/>
    <w:rsid w:val="000E5D72"/>
    <w:rsid w:val="000F1743"/>
    <w:rsid w:val="000F2567"/>
    <w:rsid w:val="000F60FA"/>
    <w:rsid w:val="00101A7E"/>
    <w:rsid w:val="00102326"/>
    <w:rsid w:val="0010593C"/>
    <w:rsid w:val="0012014A"/>
    <w:rsid w:val="00121912"/>
    <w:rsid w:val="00121B35"/>
    <w:rsid w:val="00122DA1"/>
    <w:rsid w:val="00130ED6"/>
    <w:rsid w:val="00131D5C"/>
    <w:rsid w:val="00133DEB"/>
    <w:rsid w:val="0013739F"/>
    <w:rsid w:val="00140BDE"/>
    <w:rsid w:val="001410D2"/>
    <w:rsid w:val="00145E76"/>
    <w:rsid w:val="00152604"/>
    <w:rsid w:val="001573FD"/>
    <w:rsid w:val="001612CC"/>
    <w:rsid w:val="001617A2"/>
    <w:rsid w:val="00167749"/>
    <w:rsid w:val="0017291F"/>
    <w:rsid w:val="001736EC"/>
    <w:rsid w:val="00174F7A"/>
    <w:rsid w:val="00174F8A"/>
    <w:rsid w:val="00175929"/>
    <w:rsid w:val="001763C0"/>
    <w:rsid w:val="0017757A"/>
    <w:rsid w:val="0018028E"/>
    <w:rsid w:val="00183B8B"/>
    <w:rsid w:val="0018558E"/>
    <w:rsid w:val="00192973"/>
    <w:rsid w:val="00197314"/>
    <w:rsid w:val="001A4522"/>
    <w:rsid w:val="001B1F43"/>
    <w:rsid w:val="001B3070"/>
    <w:rsid w:val="001B51A0"/>
    <w:rsid w:val="001C42A9"/>
    <w:rsid w:val="001C5D2E"/>
    <w:rsid w:val="001D36D5"/>
    <w:rsid w:val="001D5715"/>
    <w:rsid w:val="001D6016"/>
    <w:rsid w:val="001D7E61"/>
    <w:rsid w:val="001E0083"/>
    <w:rsid w:val="001E65B9"/>
    <w:rsid w:val="001E6FF3"/>
    <w:rsid w:val="001F054E"/>
    <w:rsid w:val="001F366D"/>
    <w:rsid w:val="001F46C4"/>
    <w:rsid w:val="002033EA"/>
    <w:rsid w:val="002074E9"/>
    <w:rsid w:val="002108C6"/>
    <w:rsid w:val="00210B22"/>
    <w:rsid w:val="00221D42"/>
    <w:rsid w:val="00222B4B"/>
    <w:rsid w:val="00225542"/>
    <w:rsid w:val="00236C08"/>
    <w:rsid w:val="002410BA"/>
    <w:rsid w:val="002428D9"/>
    <w:rsid w:val="00242C82"/>
    <w:rsid w:val="00244062"/>
    <w:rsid w:val="002479B0"/>
    <w:rsid w:val="00250B9F"/>
    <w:rsid w:val="00250EF0"/>
    <w:rsid w:val="00251091"/>
    <w:rsid w:val="00252C29"/>
    <w:rsid w:val="00261160"/>
    <w:rsid w:val="002618BD"/>
    <w:rsid w:val="002626DD"/>
    <w:rsid w:val="00263B20"/>
    <w:rsid w:val="00267D8D"/>
    <w:rsid w:val="00270472"/>
    <w:rsid w:val="002739A1"/>
    <w:rsid w:val="00274B41"/>
    <w:rsid w:val="00275660"/>
    <w:rsid w:val="0027711A"/>
    <w:rsid w:val="00285598"/>
    <w:rsid w:val="00287A62"/>
    <w:rsid w:val="00294E89"/>
    <w:rsid w:val="00295CDE"/>
    <w:rsid w:val="002A00D2"/>
    <w:rsid w:val="002A0AD8"/>
    <w:rsid w:val="002A4679"/>
    <w:rsid w:val="002A59BD"/>
    <w:rsid w:val="002A6919"/>
    <w:rsid w:val="002A76F9"/>
    <w:rsid w:val="002A77AE"/>
    <w:rsid w:val="002A7AD8"/>
    <w:rsid w:val="002B0876"/>
    <w:rsid w:val="002B0F09"/>
    <w:rsid w:val="002D18B9"/>
    <w:rsid w:val="002D40FA"/>
    <w:rsid w:val="002D4110"/>
    <w:rsid w:val="002D57F8"/>
    <w:rsid w:val="002D6411"/>
    <w:rsid w:val="002D7A3B"/>
    <w:rsid w:val="002E3DF1"/>
    <w:rsid w:val="002E437D"/>
    <w:rsid w:val="002E45B2"/>
    <w:rsid w:val="002F1692"/>
    <w:rsid w:val="002F3907"/>
    <w:rsid w:val="002F473B"/>
    <w:rsid w:val="003047DF"/>
    <w:rsid w:val="00306968"/>
    <w:rsid w:val="0031021E"/>
    <w:rsid w:val="0031259B"/>
    <w:rsid w:val="003131A6"/>
    <w:rsid w:val="003137FC"/>
    <w:rsid w:val="00313A94"/>
    <w:rsid w:val="0032350E"/>
    <w:rsid w:val="00324973"/>
    <w:rsid w:val="0032793B"/>
    <w:rsid w:val="0033583E"/>
    <w:rsid w:val="00340273"/>
    <w:rsid w:val="00340474"/>
    <w:rsid w:val="00340E38"/>
    <w:rsid w:val="0034346F"/>
    <w:rsid w:val="00344DDA"/>
    <w:rsid w:val="00355ACA"/>
    <w:rsid w:val="0035785B"/>
    <w:rsid w:val="00360856"/>
    <w:rsid w:val="00361B5D"/>
    <w:rsid w:val="0036718C"/>
    <w:rsid w:val="00371EFA"/>
    <w:rsid w:val="00375670"/>
    <w:rsid w:val="0037779B"/>
    <w:rsid w:val="00387030"/>
    <w:rsid w:val="00396500"/>
    <w:rsid w:val="003965F6"/>
    <w:rsid w:val="00397CB5"/>
    <w:rsid w:val="003A14CA"/>
    <w:rsid w:val="003B48E6"/>
    <w:rsid w:val="003B7F96"/>
    <w:rsid w:val="003C1C77"/>
    <w:rsid w:val="003C4251"/>
    <w:rsid w:val="003D23BE"/>
    <w:rsid w:val="003D5016"/>
    <w:rsid w:val="003D50C4"/>
    <w:rsid w:val="003D67A9"/>
    <w:rsid w:val="003E1BBC"/>
    <w:rsid w:val="003E1D02"/>
    <w:rsid w:val="003E7B02"/>
    <w:rsid w:val="003F074E"/>
    <w:rsid w:val="003F1DE6"/>
    <w:rsid w:val="003F3948"/>
    <w:rsid w:val="003F7DF8"/>
    <w:rsid w:val="004013B5"/>
    <w:rsid w:val="0040304E"/>
    <w:rsid w:val="00403B28"/>
    <w:rsid w:val="004065D0"/>
    <w:rsid w:val="00407EC6"/>
    <w:rsid w:val="00411192"/>
    <w:rsid w:val="004116B2"/>
    <w:rsid w:val="00414117"/>
    <w:rsid w:val="0041572E"/>
    <w:rsid w:val="004165CC"/>
    <w:rsid w:val="00417409"/>
    <w:rsid w:val="0042241F"/>
    <w:rsid w:val="00424D98"/>
    <w:rsid w:val="00431A7D"/>
    <w:rsid w:val="004328D7"/>
    <w:rsid w:val="00436231"/>
    <w:rsid w:val="00440887"/>
    <w:rsid w:val="0044148E"/>
    <w:rsid w:val="004416DF"/>
    <w:rsid w:val="00441E5C"/>
    <w:rsid w:val="00442DA8"/>
    <w:rsid w:val="004430C2"/>
    <w:rsid w:val="00446B1F"/>
    <w:rsid w:val="00450B5F"/>
    <w:rsid w:val="00453191"/>
    <w:rsid w:val="004532F6"/>
    <w:rsid w:val="0045517C"/>
    <w:rsid w:val="004570BA"/>
    <w:rsid w:val="00462678"/>
    <w:rsid w:val="0047239E"/>
    <w:rsid w:val="004760F1"/>
    <w:rsid w:val="0048051A"/>
    <w:rsid w:val="00484335"/>
    <w:rsid w:val="004908E5"/>
    <w:rsid w:val="00492491"/>
    <w:rsid w:val="00492CD2"/>
    <w:rsid w:val="00493F4B"/>
    <w:rsid w:val="00497ACB"/>
    <w:rsid w:val="004A06BA"/>
    <w:rsid w:val="004A4CC7"/>
    <w:rsid w:val="004A6FAD"/>
    <w:rsid w:val="004B2B3B"/>
    <w:rsid w:val="004B756C"/>
    <w:rsid w:val="004C255C"/>
    <w:rsid w:val="004C3C3B"/>
    <w:rsid w:val="004C680A"/>
    <w:rsid w:val="004D2F81"/>
    <w:rsid w:val="004D3AED"/>
    <w:rsid w:val="004D7552"/>
    <w:rsid w:val="004E32F0"/>
    <w:rsid w:val="004E3FF3"/>
    <w:rsid w:val="004E42ED"/>
    <w:rsid w:val="004F000F"/>
    <w:rsid w:val="004F28E6"/>
    <w:rsid w:val="005056C2"/>
    <w:rsid w:val="005112D0"/>
    <w:rsid w:val="00511FAF"/>
    <w:rsid w:val="00520637"/>
    <w:rsid w:val="00523F52"/>
    <w:rsid w:val="00525FB1"/>
    <w:rsid w:val="005277FD"/>
    <w:rsid w:val="00535059"/>
    <w:rsid w:val="005363A4"/>
    <w:rsid w:val="00537B6E"/>
    <w:rsid w:val="00537D03"/>
    <w:rsid w:val="0054114A"/>
    <w:rsid w:val="00541C1A"/>
    <w:rsid w:val="00543372"/>
    <w:rsid w:val="00545412"/>
    <w:rsid w:val="00547EB0"/>
    <w:rsid w:val="0055695D"/>
    <w:rsid w:val="00562845"/>
    <w:rsid w:val="005715D3"/>
    <w:rsid w:val="00574352"/>
    <w:rsid w:val="005761B9"/>
    <w:rsid w:val="005813DD"/>
    <w:rsid w:val="005818B2"/>
    <w:rsid w:val="00587C87"/>
    <w:rsid w:val="0059297D"/>
    <w:rsid w:val="00594676"/>
    <w:rsid w:val="0059502A"/>
    <w:rsid w:val="005A35D8"/>
    <w:rsid w:val="005A4785"/>
    <w:rsid w:val="005A4CC5"/>
    <w:rsid w:val="005A4E1E"/>
    <w:rsid w:val="005A536C"/>
    <w:rsid w:val="005B215D"/>
    <w:rsid w:val="005C1754"/>
    <w:rsid w:val="005C3B37"/>
    <w:rsid w:val="005C57E8"/>
    <w:rsid w:val="005D460D"/>
    <w:rsid w:val="005E0085"/>
    <w:rsid w:val="005E37CB"/>
    <w:rsid w:val="005F2DEE"/>
    <w:rsid w:val="005F5028"/>
    <w:rsid w:val="005F5F84"/>
    <w:rsid w:val="005F6CA1"/>
    <w:rsid w:val="005F7BEE"/>
    <w:rsid w:val="00600172"/>
    <w:rsid w:val="006001A5"/>
    <w:rsid w:val="00600E42"/>
    <w:rsid w:val="006143DC"/>
    <w:rsid w:val="00615615"/>
    <w:rsid w:val="00615C57"/>
    <w:rsid w:val="006210CF"/>
    <w:rsid w:val="00622C46"/>
    <w:rsid w:val="00623750"/>
    <w:rsid w:val="00627D07"/>
    <w:rsid w:val="00631747"/>
    <w:rsid w:val="006358C2"/>
    <w:rsid w:val="00640A41"/>
    <w:rsid w:val="00641AC1"/>
    <w:rsid w:val="00642D3A"/>
    <w:rsid w:val="0064628E"/>
    <w:rsid w:val="00651BF1"/>
    <w:rsid w:val="00653B17"/>
    <w:rsid w:val="00655AA1"/>
    <w:rsid w:val="00660183"/>
    <w:rsid w:val="00666DAF"/>
    <w:rsid w:val="0067054E"/>
    <w:rsid w:val="00671DB7"/>
    <w:rsid w:val="00672675"/>
    <w:rsid w:val="0067637E"/>
    <w:rsid w:val="0067665F"/>
    <w:rsid w:val="0067678E"/>
    <w:rsid w:val="00681296"/>
    <w:rsid w:val="0068543E"/>
    <w:rsid w:val="00691B75"/>
    <w:rsid w:val="006932CA"/>
    <w:rsid w:val="00694151"/>
    <w:rsid w:val="006A5C74"/>
    <w:rsid w:val="006A5E6E"/>
    <w:rsid w:val="006A7B6A"/>
    <w:rsid w:val="006A7F58"/>
    <w:rsid w:val="006B0237"/>
    <w:rsid w:val="006B0915"/>
    <w:rsid w:val="006B1CCC"/>
    <w:rsid w:val="006B2C95"/>
    <w:rsid w:val="006B518E"/>
    <w:rsid w:val="006C009A"/>
    <w:rsid w:val="006C1D05"/>
    <w:rsid w:val="006C5B42"/>
    <w:rsid w:val="006C5C85"/>
    <w:rsid w:val="006D0561"/>
    <w:rsid w:val="006D5E18"/>
    <w:rsid w:val="006D6B6B"/>
    <w:rsid w:val="006E29F9"/>
    <w:rsid w:val="006E5652"/>
    <w:rsid w:val="006E60BC"/>
    <w:rsid w:val="006E758D"/>
    <w:rsid w:val="006F06F4"/>
    <w:rsid w:val="006F1B1C"/>
    <w:rsid w:val="006F2DCE"/>
    <w:rsid w:val="006F7528"/>
    <w:rsid w:val="00704144"/>
    <w:rsid w:val="00711B5C"/>
    <w:rsid w:val="00712B8A"/>
    <w:rsid w:val="0071565C"/>
    <w:rsid w:val="00720210"/>
    <w:rsid w:val="0072099E"/>
    <w:rsid w:val="00733CE2"/>
    <w:rsid w:val="0073743E"/>
    <w:rsid w:val="00754B43"/>
    <w:rsid w:val="007602C3"/>
    <w:rsid w:val="0076240C"/>
    <w:rsid w:val="00770F38"/>
    <w:rsid w:val="00772E5E"/>
    <w:rsid w:val="00785BCC"/>
    <w:rsid w:val="0079400F"/>
    <w:rsid w:val="0079780F"/>
    <w:rsid w:val="007A0D1A"/>
    <w:rsid w:val="007A1B15"/>
    <w:rsid w:val="007A3881"/>
    <w:rsid w:val="007A5F2A"/>
    <w:rsid w:val="007A7085"/>
    <w:rsid w:val="007B2A90"/>
    <w:rsid w:val="007B5451"/>
    <w:rsid w:val="007B7D9D"/>
    <w:rsid w:val="007C0208"/>
    <w:rsid w:val="007D2B47"/>
    <w:rsid w:val="007D3BCD"/>
    <w:rsid w:val="007D4778"/>
    <w:rsid w:val="007D5144"/>
    <w:rsid w:val="007D64E4"/>
    <w:rsid w:val="007D70C4"/>
    <w:rsid w:val="007D7FA4"/>
    <w:rsid w:val="007E365E"/>
    <w:rsid w:val="007F1ECD"/>
    <w:rsid w:val="007F2DFB"/>
    <w:rsid w:val="007F71D6"/>
    <w:rsid w:val="007F7880"/>
    <w:rsid w:val="008137A8"/>
    <w:rsid w:val="00816948"/>
    <w:rsid w:val="00817FC0"/>
    <w:rsid w:val="008223C9"/>
    <w:rsid w:val="0082279B"/>
    <w:rsid w:val="008260DA"/>
    <w:rsid w:val="008272DC"/>
    <w:rsid w:val="0083110F"/>
    <w:rsid w:val="008363E2"/>
    <w:rsid w:val="0084143E"/>
    <w:rsid w:val="00841705"/>
    <w:rsid w:val="0084519B"/>
    <w:rsid w:val="0086102E"/>
    <w:rsid w:val="00864000"/>
    <w:rsid w:val="00865C8A"/>
    <w:rsid w:val="0086727F"/>
    <w:rsid w:val="00867B38"/>
    <w:rsid w:val="0087175A"/>
    <w:rsid w:val="0087251D"/>
    <w:rsid w:val="0087274E"/>
    <w:rsid w:val="00873872"/>
    <w:rsid w:val="00891368"/>
    <w:rsid w:val="008924D8"/>
    <w:rsid w:val="00892F7B"/>
    <w:rsid w:val="00897323"/>
    <w:rsid w:val="008A1200"/>
    <w:rsid w:val="008A5FF3"/>
    <w:rsid w:val="008A692B"/>
    <w:rsid w:val="008B4FA8"/>
    <w:rsid w:val="008C2A3D"/>
    <w:rsid w:val="008C4943"/>
    <w:rsid w:val="008D178A"/>
    <w:rsid w:val="008D4F6E"/>
    <w:rsid w:val="008D76B5"/>
    <w:rsid w:val="008E032B"/>
    <w:rsid w:val="008F14D8"/>
    <w:rsid w:val="008F43D9"/>
    <w:rsid w:val="008F50AD"/>
    <w:rsid w:val="00900FD9"/>
    <w:rsid w:val="00903A5E"/>
    <w:rsid w:val="00912A24"/>
    <w:rsid w:val="00914501"/>
    <w:rsid w:val="009203E5"/>
    <w:rsid w:val="00921681"/>
    <w:rsid w:val="00925F33"/>
    <w:rsid w:val="00932531"/>
    <w:rsid w:val="009346B3"/>
    <w:rsid w:val="00934BA1"/>
    <w:rsid w:val="00935ABB"/>
    <w:rsid w:val="009379F9"/>
    <w:rsid w:val="00940FDC"/>
    <w:rsid w:val="00943F74"/>
    <w:rsid w:val="00944C22"/>
    <w:rsid w:val="0094586F"/>
    <w:rsid w:val="00951A71"/>
    <w:rsid w:val="00960521"/>
    <w:rsid w:val="00962B00"/>
    <w:rsid w:val="00965524"/>
    <w:rsid w:val="009663E9"/>
    <w:rsid w:val="00966BF5"/>
    <w:rsid w:val="00971533"/>
    <w:rsid w:val="00976FB7"/>
    <w:rsid w:val="009816F4"/>
    <w:rsid w:val="00981BD9"/>
    <w:rsid w:val="00986CEC"/>
    <w:rsid w:val="00987336"/>
    <w:rsid w:val="00993845"/>
    <w:rsid w:val="00993BC7"/>
    <w:rsid w:val="00993D95"/>
    <w:rsid w:val="00993DF9"/>
    <w:rsid w:val="009A06E9"/>
    <w:rsid w:val="009A1504"/>
    <w:rsid w:val="009A678E"/>
    <w:rsid w:val="009A6E7B"/>
    <w:rsid w:val="009B1A8D"/>
    <w:rsid w:val="009B2439"/>
    <w:rsid w:val="009B33F7"/>
    <w:rsid w:val="009B4471"/>
    <w:rsid w:val="009B5382"/>
    <w:rsid w:val="009B5CCA"/>
    <w:rsid w:val="009B7EE2"/>
    <w:rsid w:val="009C7078"/>
    <w:rsid w:val="009C7CF2"/>
    <w:rsid w:val="009D0DE0"/>
    <w:rsid w:val="009E17CC"/>
    <w:rsid w:val="009E483B"/>
    <w:rsid w:val="009F1541"/>
    <w:rsid w:val="009F177A"/>
    <w:rsid w:val="009F26DB"/>
    <w:rsid w:val="009F2E33"/>
    <w:rsid w:val="009F4F2C"/>
    <w:rsid w:val="009F7C46"/>
    <w:rsid w:val="009F7C74"/>
    <w:rsid w:val="00A02B1C"/>
    <w:rsid w:val="00A05728"/>
    <w:rsid w:val="00A12D33"/>
    <w:rsid w:val="00A12E65"/>
    <w:rsid w:val="00A13094"/>
    <w:rsid w:val="00A17113"/>
    <w:rsid w:val="00A20921"/>
    <w:rsid w:val="00A233BF"/>
    <w:rsid w:val="00A27BD4"/>
    <w:rsid w:val="00A27C8A"/>
    <w:rsid w:val="00A32715"/>
    <w:rsid w:val="00A41078"/>
    <w:rsid w:val="00A4294E"/>
    <w:rsid w:val="00A45C76"/>
    <w:rsid w:val="00A465A5"/>
    <w:rsid w:val="00A46B03"/>
    <w:rsid w:val="00A515EC"/>
    <w:rsid w:val="00A522C0"/>
    <w:rsid w:val="00A573E8"/>
    <w:rsid w:val="00A71CA3"/>
    <w:rsid w:val="00A720FA"/>
    <w:rsid w:val="00A72CC3"/>
    <w:rsid w:val="00A74EFD"/>
    <w:rsid w:val="00A77BCE"/>
    <w:rsid w:val="00A8262F"/>
    <w:rsid w:val="00A843A6"/>
    <w:rsid w:val="00A85910"/>
    <w:rsid w:val="00A86213"/>
    <w:rsid w:val="00A86D3F"/>
    <w:rsid w:val="00A92952"/>
    <w:rsid w:val="00A97925"/>
    <w:rsid w:val="00AA6D88"/>
    <w:rsid w:val="00AA7038"/>
    <w:rsid w:val="00AB1BB1"/>
    <w:rsid w:val="00AB1E52"/>
    <w:rsid w:val="00AB4324"/>
    <w:rsid w:val="00AB48DF"/>
    <w:rsid w:val="00AC2665"/>
    <w:rsid w:val="00AC2F33"/>
    <w:rsid w:val="00AC3B96"/>
    <w:rsid w:val="00AC6CB4"/>
    <w:rsid w:val="00AC6DAB"/>
    <w:rsid w:val="00AD1F0E"/>
    <w:rsid w:val="00AD6F73"/>
    <w:rsid w:val="00AD78D7"/>
    <w:rsid w:val="00AE089E"/>
    <w:rsid w:val="00AE2AEF"/>
    <w:rsid w:val="00AE3FE7"/>
    <w:rsid w:val="00AE44E3"/>
    <w:rsid w:val="00AE4B81"/>
    <w:rsid w:val="00AE7629"/>
    <w:rsid w:val="00AF0B43"/>
    <w:rsid w:val="00AF33D7"/>
    <w:rsid w:val="00AF6B24"/>
    <w:rsid w:val="00B074AD"/>
    <w:rsid w:val="00B156AC"/>
    <w:rsid w:val="00B20026"/>
    <w:rsid w:val="00B21FB5"/>
    <w:rsid w:val="00B2540C"/>
    <w:rsid w:val="00B2649D"/>
    <w:rsid w:val="00B32AF5"/>
    <w:rsid w:val="00B379EF"/>
    <w:rsid w:val="00B420AE"/>
    <w:rsid w:val="00B42952"/>
    <w:rsid w:val="00B4339F"/>
    <w:rsid w:val="00B4409D"/>
    <w:rsid w:val="00B45421"/>
    <w:rsid w:val="00B46D0C"/>
    <w:rsid w:val="00B51805"/>
    <w:rsid w:val="00B5257A"/>
    <w:rsid w:val="00B52662"/>
    <w:rsid w:val="00B52695"/>
    <w:rsid w:val="00B5349A"/>
    <w:rsid w:val="00B53DF4"/>
    <w:rsid w:val="00B633B3"/>
    <w:rsid w:val="00B6528B"/>
    <w:rsid w:val="00B7392D"/>
    <w:rsid w:val="00B74E90"/>
    <w:rsid w:val="00B7643B"/>
    <w:rsid w:val="00B84BCF"/>
    <w:rsid w:val="00B92BC9"/>
    <w:rsid w:val="00B93A55"/>
    <w:rsid w:val="00B94206"/>
    <w:rsid w:val="00B94509"/>
    <w:rsid w:val="00B94696"/>
    <w:rsid w:val="00B964F2"/>
    <w:rsid w:val="00B96DEA"/>
    <w:rsid w:val="00B9741C"/>
    <w:rsid w:val="00BA0722"/>
    <w:rsid w:val="00BA62C3"/>
    <w:rsid w:val="00BA755E"/>
    <w:rsid w:val="00BB062C"/>
    <w:rsid w:val="00BB1F11"/>
    <w:rsid w:val="00BB3CE0"/>
    <w:rsid w:val="00BC05A7"/>
    <w:rsid w:val="00BC55A7"/>
    <w:rsid w:val="00BC59B1"/>
    <w:rsid w:val="00BC7775"/>
    <w:rsid w:val="00BD185B"/>
    <w:rsid w:val="00BD340C"/>
    <w:rsid w:val="00BD4D47"/>
    <w:rsid w:val="00BD6D06"/>
    <w:rsid w:val="00BD70F4"/>
    <w:rsid w:val="00BE1EE7"/>
    <w:rsid w:val="00BE40D5"/>
    <w:rsid w:val="00BE6636"/>
    <w:rsid w:val="00BF03D4"/>
    <w:rsid w:val="00BF3EAD"/>
    <w:rsid w:val="00BF3EC9"/>
    <w:rsid w:val="00BF4890"/>
    <w:rsid w:val="00C04D6A"/>
    <w:rsid w:val="00C04E43"/>
    <w:rsid w:val="00C055B4"/>
    <w:rsid w:val="00C2192D"/>
    <w:rsid w:val="00C244CA"/>
    <w:rsid w:val="00C24E77"/>
    <w:rsid w:val="00C35951"/>
    <w:rsid w:val="00C37CA7"/>
    <w:rsid w:val="00C406A5"/>
    <w:rsid w:val="00C41B3A"/>
    <w:rsid w:val="00C44964"/>
    <w:rsid w:val="00C536FA"/>
    <w:rsid w:val="00C564EF"/>
    <w:rsid w:val="00C57AFD"/>
    <w:rsid w:val="00C60EC2"/>
    <w:rsid w:val="00C62278"/>
    <w:rsid w:val="00C64B06"/>
    <w:rsid w:val="00C64E6F"/>
    <w:rsid w:val="00C70993"/>
    <w:rsid w:val="00C72226"/>
    <w:rsid w:val="00C837C0"/>
    <w:rsid w:val="00C847E1"/>
    <w:rsid w:val="00C871F8"/>
    <w:rsid w:val="00C8799F"/>
    <w:rsid w:val="00C94297"/>
    <w:rsid w:val="00C943EB"/>
    <w:rsid w:val="00C95EBD"/>
    <w:rsid w:val="00C979B4"/>
    <w:rsid w:val="00CA03D2"/>
    <w:rsid w:val="00CA0B36"/>
    <w:rsid w:val="00CA3740"/>
    <w:rsid w:val="00CB5113"/>
    <w:rsid w:val="00CC59B8"/>
    <w:rsid w:val="00CC7F6F"/>
    <w:rsid w:val="00CD0161"/>
    <w:rsid w:val="00CD09F7"/>
    <w:rsid w:val="00CD169D"/>
    <w:rsid w:val="00CD4FBA"/>
    <w:rsid w:val="00CD5C84"/>
    <w:rsid w:val="00CD6959"/>
    <w:rsid w:val="00CD69C6"/>
    <w:rsid w:val="00CE176D"/>
    <w:rsid w:val="00CE3C5A"/>
    <w:rsid w:val="00CF2906"/>
    <w:rsid w:val="00CF2EB6"/>
    <w:rsid w:val="00CF350A"/>
    <w:rsid w:val="00CF6C2C"/>
    <w:rsid w:val="00D003DE"/>
    <w:rsid w:val="00D006E9"/>
    <w:rsid w:val="00D00BD8"/>
    <w:rsid w:val="00D024FA"/>
    <w:rsid w:val="00D0371D"/>
    <w:rsid w:val="00D232B6"/>
    <w:rsid w:val="00D25415"/>
    <w:rsid w:val="00D334B9"/>
    <w:rsid w:val="00D376AA"/>
    <w:rsid w:val="00D448B1"/>
    <w:rsid w:val="00D452F9"/>
    <w:rsid w:val="00D47653"/>
    <w:rsid w:val="00D50F83"/>
    <w:rsid w:val="00D55243"/>
    <w:rsid w:val="00D56744"/>
    <w:rsid w:val="00D56E1E"/>
    <w:rsid w:val="00D702E8"/>
    <w:rsid w:val="00D708CB"/>
    <w:rsid w:val="00D70ACD"/>
    <w:rsid w:val="00D73CCA"/>
    <w:rsid w:val="00D77D83"/>
    <w:rsid w:val="00D80F37"/>
    <w:rsid w:val="00D83E97"/>
    <w:rsid w:val="00D9690E"/>
    <w:rsid w:val="00DA2D91"/>
    <w:rsid w:val="00DA2DF5"/>
    <w:rsid w:val="00DB267A"/>
    <w:rsid w:val="00DB4C8C"/>
    <w:rsid w:val="00DB691B"/>
    <w:rsid w:val="00DB7E28"/>
    <w:rsid w:val="00DC0706"/>
    <w:rsid w:val="00DC260F"/>
    <w:rsid w:val="00DD3E4E"/>
    <w:rsid w:val="00DE4CB4"/>
    <w:rsid w:val="00DF3FDC"/>
    <w:rsid w:val="00DF4E18"/>
    <w:rsid w:val="00DF6236"/>
    <w:rsid w:val="00DF79FC"/>
    <w:rsid w:val="00E01153"/>
    <w:rsid w:val="00E0609C"/>
    <w:rsid w:val="00E06ECE"/>
    <w:rsid w:val="00E12010"/>
    <w:rsid w:val="00E14348"/>
    <w:rsid w:val="00E179E6"/>
    <w:rsid w:val="00E17E46"/>
    <w:rsid w:val="00E17E79"/>
    <w:rsid w:val="00E2037D"/>
    <w:rsid w:val="00E21FC4"/>
    <w:rsid w:val="00E251F5"/>
    <w:rsid w:val="00E25A42"/>
    <w:rsid w:val="00E27CDF"/>
    <w:rsid w:val="00E32C4D"/>
    <w:rsid w:val="00E333C9"/>
    <w:rsid w:val="00E348F5"/>
    <w:rsid w:val="00E41D56"/>
    <w:rsid w:val="00E45964"/>
    <w:rsid w:val="00E46B21"/>
    <w:rsid w:val="00E50D6A"/>
    <w:rsid w:val="00E51C1D"/>
    <w:rsid w:val="00E61456"/>
    <w:rsid w:val="00E645E0"/>
    <w:rsid w:val="00E65472"/>
    <w:rsid w:val="00E67F9A"/>
    <w:rsid w:val="00E80FD6"/>
    <w:rsid w:val="00E816DA"/>
    <w:rsid w:val="00E865BE"/>
    <w:rsid w:val="00E87466"/>
    <w:rsid w:val="00E905BC"/>
    <w:rsid w:val="00E9380E"/>
    <w:rsid w:val="00E943AF"/>
    <w:rsid w:val="00EA0F4D"/>
    <w:rsid w:val="00EA2CDC"/>
    <w:rsid w:val="00EA79B8"/>
    <w:rsid w:val="00EA79C7"/>
    <w:rsid w:val="00EB1E03"/>
    <w:rsid w:val="00EB2B51"/>
    <w:rsid w:val="00EC0954"/>
    <w:rsid w:val="00EC3D34"/>
    <w:rsid w:val="00EC53EA"/>
    <w:rsid w:val="00EC75B0"/>
    <w:rsid w:val="00EC7D64"/>
    <w:rsid w:val="00ED1A75"/>
    <w:rsid w:val="00ED6CAC"/>
    <w:rsid w:val="00ED7D5C"/>
    <w:rsid w:val="00EF1950"/>
    <w:rsid w:val="00EF1F3C"/>
    <w:rsid w:val="00EF5FB3"/>
    <w:rsid w:val="00F07B4F"/>
    <w:rsid w:val="00F102E8"/>
    <w:rsid w:val="00F10A1E"/>
    <w:rsid w:val="00F10EC7"/>
    <w:rsid w:val="00F130B1"/>
    <w:rsid w:val="00F13F0B"/>
    <w:rsid w:val="00F207EE"/>
    <w:rsid w:val="00F21D81"/>
    <w:rsid w:val="00F24554"/>
    <w:rsid w:val="00F273E4"/>
    <w:rsid w:val="00F31491"/>
    <w:rsid w:val="00F3336E"/>
    <w:rsid w:val="00F33A61"/>
    <w:rsid w:val="00F340DE"/>
    <w:rsid w:val="00F36574"/>
    <w:rsid w:val="00F40CEA"/>
    <w:rsid w:val="00F41063"/>
    <w:rsid w:val="00F43BEE"/>
    <w:rsid w:val="00F45C4C"/>
    <w:rsid w:val="00F50334"/>
    <w:rsid w:val="00F51EAC"/>
    <w:rsid w:val="00F53E8A"/>
    <w:rsid w:val="00F53FB3"/>
    <w:rsid w:val="00F611C4"/>
    <w:rsid w:val="00F63027"/>
    <w:rsid w:val="00F65A6A"/>
    <w:rsid w:val="00F67704"/>
    <w:rsid w:val="00F812F1"/>
    <w:rsid w:val="00F81EEE"/>
    <w:rsid w:val="00F82D51"/>
    <w:rsid w:val="00F85B7A"/>
    <w:rsid w:val="00F931BF"/>
    <w:rsid w:val="00FA2E0B"/>
    <w:rsid w:val="00FA48AF"/>
    <w:rsid w:val="00FA515A"/>
    <w:rsid w:val="00FA54AB"/>
    <w:rsid w:val="00FB03A1"/>
    <w:rsid w:val="00FB0804"/>
    <w:rsid w:val="00FC1C96"/>
    <w:rsid w:val="00FD4A6A"/>
    <w:rsid w:val="00FE1214"/>
    <w:rsid w:val="00FE5D83"/>
    <w:rsid w:val="00FE7495"/>
    <w:rsid w:val="00FF2500"/>
    <w:rsid w:val="00FF33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87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E2"/>
    <w:pPr>
      <w:ind w:left="720"/>
      <w:contextualSpacing/>
    </w:pPr>
    <w:rPr>
      <w:rFonts w:ascii="Times New Roman" w:hAnsi="Times New Roman" w:cs="Times New Roman"/>
    </w:rPr>
  </w:style>
  <w:style w:type="paragraph" w:styleId="Header">
    <w:name w:val="header"/>
    <w:basedOn w:val="Normal"/>
    <w:link w:val="HeaderChar"/>
    <w:uiPriority w:val="99"/>
    <w:unhideWhenUsed/>
    <w:rsid w:val="00E80FD6"/>
    <w:pPr>
      <w:tabs>
        <w:tab w:val="center" w:pos="4320"/>
        <w:tab w:val="right" w:pos="8640"/>
      </w:tabs>
    </w:pPr>
  </w:style>
  <w:style w:type="character" w:customStyle="1" w:styleId="HeaderChar">
    <w:name w:val="Header Char"/>
    <w:basedOn w:val="DefaultParagraphFont"/>
    <w:link w:val="Header"/>
    <w:uiPriority w:val="99"/>
    <w:rsid w:val="00E80FD6"/>
  </w:style>
  <w:style w:type="character" w:styleId="PageNumber">
    <w:name w:val="page number"/>
    <w:basedOn w:val="DefaultParagraphFont"/>
    <w:uiPriority w:val="99"/>
    <w:unhideWhenUsed/>
    <w:rsid w:val="00E80FD6"/>
  </w:style>
  <w:style w:type="character" w:styleId="CommentReference">
    <w:name w:val="annotation reference"/>
    <w:basedOn w:val="DefaultParagraphFont"/>
    <w:uiPriority w:val="99"/>
    <w:semiHidden/>
    <w:unhideWhenUsed/>
    <w:rsid w:val="00C62278"/>
    <w:rPr>
      <w:sz w:val="18"/>
      <w:szCs w:val="18"/>
    </w:rPr>
  </w:style>
  <w:style w:type="paragraph" w:styleId="CommentText">
    <w:name w:val="annotation text"/>
    <w:basedOn w:val="Normal"/>
    <w:link w:val="CommentTextChar"/>
    <w:uiPriority w:val="99"/>
    <w:semiHidden/>
    <w:unhideWhenUsed/>
    <w:rsid w:val="00C62278"/>
  </w:style>
  <w:style w:type="character" w:customStyle="1" w:styleId="CommentTextChar">
    <w:name w:val="Comment Text Char"/>
    <w:basedOn w:val="DefaultParagraphFont"/>
    <w:link w:val="CommentText"/>
    <w:uiPriority w:val="99"/>
    <w:semiHidden/>
    <w:rsid w:val="00C62278"/>
  </w:style>
  <w:style w:type="paragraph" w:styleId="CommentSubject">
    <w:name w:val="annotation subject"/>
    <w:basedOn w:val="CommentText"/>
    <w:next w:val="CommentText"/>
    <w:link w:val="CommentSubjectChar"/>
    <w:uiPriority w:val="99"/>
    <w:semiHidden/>
    <w:unhideWhenUsed/>
    <w:rsid w:val="00C62278"/>
    <w:rPr>
      <w:b/>
      <w:bCs/>
      <w:sz w:val="20"/>
      <w:szCs w:val="20"/>
    </w:rPr>
  </w:style>
  <w:style w:type="character" w:customStyle="1" w:styleId="CommentSubjectChar">
    <w:name w:val="Comment Subject Char"/>
    <w:basedOn w:val="CommentTextChar"/>
    <w:link w:val="CommentSubject"/>
    <w:uiPriority w:val="99"/>
    <w:semiHidden/>
    <w:rsid w:val="00C62278"/>
    <w:rPr>
      <w:b/>
      <w:bCs/>
      <w:sz w:val="20"/>
      <w:szCs w:val="20"/>
    </w:rPr>
  </w:style>
  <w:style w:type="paragraph" w:styleId="BalloonText">
    <w:name w:val="Balloon Text"/>
    <w:basedOn w:val="Normal"/>
    <w:link w:val="BalloonTextChar"/>
    <w:uiPriority w:val="99"/>
    <w:semiHidden/>
    <w:unhideWhenUsed/>
    <w:rsid w:val="00C62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278"/>
    <w:rPr>
      <w:rFonts w:ascii="Lucida Grande" w:hAnsi="Lucida Grande" w:cs="Lucida Grande"/>
      <w:sz w:val="18"/>
      <w:szCs w:val="18"/>
    </w:rPr>
  </w:style>
  <w:style w:type="paragraph" w:styleId="Footer">
    <w:name w:val="footer"/>
    <w:basedOn w:val="Normal"/>
    <w:link w:val="FooterChar"/>
    <w:uiPriority w:val="99"/>
    <w:unhideWhenUsed/>
    <w:rsid w:val="00891368"/>
    <w:pPr>
      <w:tabs>
        <w:tab w:val="center" w:pos="4513"/>
        <w:tab w:val="right" w:pos="9026"/>
      </w:tabs>
    </w:pPr>
  </w:style>
  <w:style w:type="character" w:customStyle="1" w:styleId="FooterChar">
    <w:name w:val="Footer Char"/>
    <w:basedOn w:val="DefaultParagraphFont"/>
    <w:link w:val="Footer"/>
    <w:uiPriority w:val="99"/>
    <w:rsid w:val="00891368"/>
  </w:style>
  <w:style w:type="table" w:styleId="TableGrid">
    <w:name w:val="Table Grid"/>
    <w:basedOn w:val="TableNormal"/>
    <w:uiPriority w:val="59"/>
    <w:rsid w:val="00203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033EA"/>
    <w:rPr>
      <w:b/>
      <w:bCs/>
    </w:rPr>
  </w:style>
  <w:style w:type="character" w:styleId="Emphasis">
    <w:name w:val="Emphasis"/>
    <w:basedOn w:val="DefaultParagraphFont"/>
    <w:uiPriority w:val="20"/>
    <w:qFormat/>
    <w:rsid w:val="002033EA"/>
    <w:rPr>
      <w:i/>
      <w:iCs/>
    </w:rPr>
  </w:style>
  <w:style w:type="paragraph" w:styleId="Caption">
    <w:name w:val="caption"/>
    <w:basedOn w:val="Normal"/>
    <w:next w:val="Normal"/>
    <w:uiPriority w:val="35"/>
    <w:unhideWhenUsed/>
    <w:qFormat/>
    <w:rsid w:val="00C44964"/>
    <w:pPr>
      <w:spacing w:after="200"/>
    </w:pPr>
    <w:rPr>
      <w:b/>
      <w:bCs/>
      <w:color w:val="4F81BD" w:themeColor="accent1"/>
      <w:sz w:val="18"/>
      <w:szCs w:val="18"/>
    </w:rPr>
  </w:style>
  <w:style w:type="paragraph" w:styleId="FootnoteText">
    <w:name w:val="footnote text"/>
    <w:basedOn w:val="Normal"/>
    <w:link w:val="FootnoteTextChar"/>
    <w:uiPriority w:val="99"/>
    <w:unhideWhenUsed/>
    <w:rsid w:val="00F40CEA"/>
    <w:rPr>
      <w:sz w:val="20"/>
      <w:szCs w:val="20"/>
    </w:rPr>
  </w:style>
  <w:style w:type="character" w:customStyle="1" w:styleId="FootnoteTextChar">
    <w:name w:val="Footnote Text Char"/>
    <w:basedOn w:val="DefaultParagraphFont"/>
    <w:link w:val="FootnoteText"/>
    <w:uiPriority w:val="99"/>
    <w:rsid w:val="00F40CEA"/>
    <w:rPr>
      <w:sz w:val="20"/>
      <w:szCs w:val="20"/>
    </w:rPr>
  </w:style>
  <w:style w:type="character" w:styleId="FootnoteReference">
    <w:name w:val="footnote reference"/>
    <w:basedOn w:val="DefaultParagraphFont"/>
    <w:uiPriority w:val="99"/>
    <w:unhideWhenUsed/>
    <w:rsid w:val="00F40CEA"/>
    <w:rPr>
      <w:vertAlign w:val="superscript"/>
    </w:rPr>
  </w:style>
  <w:style w:type="paragraph" w:styleId="DocumentMap">
    <w:name w:val="Document Map"/>
    <w:basedOn w:val="Normal"/>
    <w:link w:val="DocumentMapChar"/>
    <w:uiPriority w:val="99"/>
    <w:semiHidden/>
    <w:unhideWhenUsed/>
    <w:rsid w:val="00A77BCE"/>
    <w:rPr>
      <w:rFonts w:ascii="Times New Roman" w:hAnsi="Times New Roman" w:cs="Times New Roman"/>
    </w:rPr>
  </w:style>
  <w:style w:type="character" w:customStyle="1" w:styleId="DocumentMapChar">
    <w:name w:val="Document Map Char"/>
    <w:basedOn w:val="DefaultParagraphFont"/>
    <w:link w:val="DocumentMap"/>
    <w:uiPriority w:val="99"/>
    <w:semiHidden/>
    <w:rsid w:val="00A77B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0DC2-5801-6C4F-ABDB-0F8E4C06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7169</Words>
  <Characters>37999</Characters>
  <Application>Microsoft Macintosh Word</Application>
  <DocSecurity>0</DocSecurity>
  <Lines>863</Lines>
  <Paragraphs>485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JL Cheshire</cp:lastModifiedBy>
  <cp:revision>2</cp:revision>
  <cp:lastPrinted>2015-08-19T18:00:00Z</cp:lastPrinted>
  <dcterms:created xsi:type="dcterms:W3CDTF">2017-03-19T18:09:00Z</dcterms:created>
  <dcterms:modified xsi:type="dcterms:W3CDTF">2017-03-19T18:09:00Z</dcterms:modified>
</cp:coreProperties>
</file>